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8" w:type="dxa"/>
        <w:tblLook w:val="00A0" w:firstRow="1" w:lastRow="0" w:firstColumn="1" w:lastColumn="0" w:noHBand="0" w:noVBand="0"/>
      </w:tblPr>
      <w:tblGrid>
        <w:gridCol w:w="4248"/>
        <w:gridCol w:w="5720"/>
      </w:tblGrid>
      <w:tr w:rsidR="00D24EEA" w:rsidRPr="00DC0EE6" w:rsidTr="00C55D29">
        <w:tc>
          <w:tcPr>
            <w:tcW w:w="4248" w:type="dxa"/>
          </w:tcPr>
          <w:p w:rsidR="00D24EEA" w:rsidRPr="00DC0EE6" w:rsidRDefault="00D24EEA" w:rsidP="00C55D29">
            <w:pPr>
              <w:jc w:val="center"/>
            </w:pPr>
            <w:r w:rsidRPr="00DC0EE6">
              <w:t>PHÒNG GIÁO DỤC ĐÀO TẠO</w:t>
            </w:r>
          </w:p>
          <w:p w:rsidR="00D24EEA" w:rsidRPr="00DC0EE6" w:rsidRDefault="00D24EEA" w:rsidP="00C55D29">
            <w:pPr>
              <w:jc w:val="center"/>
            </w:pPr>
            <w:r w:rsidRPr="00DC0EE6">
              <w:t>THÀNH PHỐ THUẬN AN</w:t>
            </w:r>
          </w:p>
        </w:tc>
        <w:tc>
          <w:tcPr>
            <w:tcW w:w="5720" w:type="dxa"/>
          </w:tcPr>
          <w:p w:rsidR="00D24EEA" w:rsidRPr="00DC0EE6" w:rsidRDefault="00D24EEA" w:rsidP="00C55D29">
            <w:pPr>
              <w:jc w:val="center"/>
              <w:rPr>
                <w:b/>
              </w:rPr>
            </w:pPr>
            <w:r w:rsidRPr="00DC0EE6">
              <w:rPr>
                <w:b/>
              </w:rPr>
              <w:t xml:space="preserve">CỘNG HÒA XÃ HỘI CHỦ NGHĨA VIỆT </w:t>
            </w:r>
            <w:smartTag w:uri="urn:schemas-microsoft-com:office:smarttags" w:element="country-region">
              <w:smartTag w:uri="urn:schemas-microsoft-com:office:smarttags" w:element="place">
                <w:r w:rsidRPr="00DC0EE6">
                  <w:rPr>
                    <w:b/>
                  </w:rPr>
                  <w:t>NAM</w:t>
                </w:r>
              </w:smartTag>
            </w:smartTag>
          </w:p>
          <w:p w:rsidR="00D24EEA" w:rsidRPr="00DC0EE6" w:rsidRDefault="00D24EEA" w:rsidP="00C55D29">
            <w:pPr>
              <w:jc w:val="center"/>
              <w:rPr>
                <w:b/>
              </w:rPr>
            </w:pPr>
            <w:r w:rsidRPr="00DC0EE6">
              <w:rPr>
                <w:b/>
                <w:noProof/>
                <w:sz w:val="26"/>
                <w:szCs w:val="26"/>
              </w:rPr>
              <mc:AlternateContent>
                <mc:Choice Requires="wps">
                  <w:drawing>
                    <wp:anchor distT="0" distB="0" distL="114300" distR="114300" simplePos="0" relativeHeight="251660288" behindDoc="0" locked="0" layoutInCell="1" allowOverlap="1" wp14:anchorId="365B3283" wp14:editId="63AD9E75">
                      <wp:simplePos x="0" y="0"/>
                      <wp:positionH relativeFrom="column">
                        <wp:posOffset>753745</wp:posOffset>
                      </wp:positionH>
                      <wp:positionV relativeFrom="paragraph">
                        <wp:posOffset>171450</wp:posOffset>
                      </wp:positionV>
                      <wp:extent cx="1965325" cy="0"/>
                      <wp:effectExtent l="6985" t="9525" r="889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9.35pt;margin-top:13.5pt;width:1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v+IwIAAEo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"/>
                  </w:pict>
                </mc:Fallback>
              </mc:AlternateContent>
            </w:r>
            <w:r w:rsidRPr="00DC0EE6">
              <w:rPr>
                <w:b/>
                <w:sz w:val="26"/>
                <w:szCs w:val="26"/>
              </w:rPr>
              <w:t>Độc lập – Tự do – Hạnh phúc</w:t>
            </w:r>
          </w:p>
        </w:tc>
      </w:tr>
      <w:tr w:rsidR="00D24EEA" w:rsidRPr="00DC0EE6" w:rsidTr="00C55D29">
        <w:tc>
          <w:tcPr>
            <w:tcW w:w="4248" w:type="dxa"/>
          </w:tcPr>
          <w:p w:rsidR="00D24EEA" w:rsidRPr="00DC0EE6" w:rsidRDefault="00D24EEA" w:rsidP="00C55D29">
            <w:pPr>
              <w:tabs>
                <w:tab w:val="right" w:pos="4072"/>
              </w:tabs>
              <w:jc w:val="center"/>
              <w:rPr>
                <w:b/>
              </w:rPr>
            </w:pPr>
            <w:r w:rsidRPr="00DC0EE6">
              <w:rPr>
                <w:noProof/>
                <w:sz w:val="28"/>
              </w:rPr>
              <mc:AlternateContent>
                <mc:Choice Requires="wps">
                  <w:drawing>
                    <wp:anchor distT="0" distB="0" distL="114300" distR="114300" simplePos="0" relativeHeight="251659264" behindDoc="0" locked="0" layoutInCell="1" allowOverlap="1" wp14:anchorId="61CDC19F" wp14:editId="2D89DF95">
                      <wp:simplePos x="0" y="0"/>
                      <wp:positionH relativeFrom="column">
                        <wp:posOffset>307975</wp:posOffset>
                      </wp:positionH>
                      <wp:positionV relativeFrom="paragraph">
                        <wp:posOffset>153035</wp:posOffset>
                      </wp:positionV>
                      <wp:extent cx="1965325" cy="0"/>
                      <wp:effectExtent l="698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25pt;margin-top:12.05pt;width:15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3xIw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"/>
                  </w:pict>
                </mc:Fallback>
              </mc:AlternateContent>
            </w:r>
            <w:r w:rsidRPr="00DC0EE6">
              <w:rPr>
                <w:b/>
              </w:rPr>
              <w:t>TRƯỜNG THCS TRẦN ĐẠI NGHĨA</w:t>
            </w:r>
          </w:p>
          <w:p w:rsidR="00D24EEA" w:rsidRPr="00DC0EE6" w:rsidRDefault="00D24EEA" w:rsidP="00D24EEA">
            <w:pPr>
              <w:tabs>
                <w:tab w:val="right" w:pos="4072"/>
              </w:tabs>
              <w:jc w:val="center"/>
              <w:rPr>
                <w:b/>
              </w:rPr>
            </w:pPr>
            <w:r w:rsidRPr="00DC0EE6">
              <w:rPr>
                <w:sz w:val="26"/>
                <w:szCs w:val="26"/>
              </w:rPr>
              <w:t>Số:       /</w:t>
            </w:r>
            <w:r>
              <w:rPr>
                <w:sz w:val="26"/>
                <w:szCs w:val="26"/>
              </w:rPr>
              <w:t>KH</w:t>
            </w:r>
            <w:r w:rsidRPr="00DC0EE6">
              <w:rPr>
                <w:sz w:val="26"/>
                <w:szCs w:val="26"/>
              </w:rPr>
              <w:t>-THCSTĐN</w:t>
            </w:r>
          </w:p>
        </w:tc>
        <w:tc>
          <w:tcPr>
            <w:tcW w:w="5720" w:type="dxa"/>
          </w:tcPr>
          <w:p w:rsidR="00D24EEA" w:rsidRPr="00DC0EE6" w:rsidRDefault="00D24EEA" w:rsidP="00C55D29">
            <w:pPr>
              <w:jc w:val="center"/>
              <w:rPr>
                <w:b/>
                <w:sz w:val="26"/>
                <w:szCs w:val="26"/>
              </w:rPr>
            </w:pPr>
            <w:r w:rsidRPr="00DC0EE6">
              <w:rPr>
                <w:i/>
                <w:sz w:val="26"/>
                <w:szCs w:val="26"/>
              </w:rPr>
              <w:t>An Thạnh, ngày      tháng 1</w:t>
            </w:r>
            <w:r w:rsidR="00C9739F">
              <w:rPr>
                <w:i/>
                <w:sz w:val="26"/>
                <w:szCs w:val="26"/>
              </w:rPr>
              <w:t>2</w:t>
            </w:r>
            <w:r w:rsidRPr="00DC0EE6">
              <w:rPr>
                <w:i/>
                <w:sz w:val="26"/>
                <w:szCs w:val="26"/>
              </w:rPr>
              <w:t xml:space="preserve">  năm 2021</w:t>
            </w:r>
          </w:p>
          <w:p w:rsidR="00D24EEA" w:rsidRPr="00DC0EE6" w:rsidRDefault="00D24EEA" w:rsidP="00C55D29">
            <w:pPr>
              <w:jc w:val="center"/>
              <w:rPr>
                <w:b/>
                <w:sz w:val="26"/>
                <w:szCs w:val="26"/>
              </w:rPr>
            </w:pPr>
          </w:p>
        </w:tc>
      </w:tr>
      <w:tr w:rsidR="00D24EEA" w:rsidRPr="00DC0EE6" w:rsidTr="00C55D29">
        <w:tc>
          <w:tcPr>
            <w:tcW w:w="4248" w:type="dxa"/>
          </w:tcPr>
          <w:p w:rsidR="00D24EEA" w:rsidRPr="00DC0EE6" w:rsidRDefault="00D24EEA" w:rsidP="00C55D29">
            <w:pPr>
              <w:jc w:val="center"/>
              <w:rPr>
                <w:sz w:val="26"/>
                <w:szCs w:val="26"/>
              </w:rPr>
            </w:pPr>
          </w:p>
        </w:tc>
        <w:tc>
          <w:tcPr>
            <w:tcW w:w="5720" w:type="dxa"/>
          </w:tcPr>
          <w:p w:rsidR="00D24EEA" w:rsidRPr="00DC0EE6" w:rsidRDefault="00D24EEA" w:rsidP="00C55D29">
            <w:pPr>
              <w:rPr>
                <w:i/>
                <w:sz w:val="26"/>
                <w:szCs w:val="26"/>
              </w:rPr>
            </w:pPr>
          </w:p>
        </w:tc>
      </w:tr>
    </w:tbl>
    <w:p w:rsidR="00D24EEA" w:rsidRPr="00D24EEA" w:rsidRDefault="00D24EEA" w:rsidP="00D24EEA">
      <w:pPr>
        <w:jc w:val="center"/>
        <w:rPr>
          <w:b/>
          <w:sz w:val="28"/>
        </w:rPr>
      </w:pPr>
      <w:r w:rsidRPr="00D24EEA">
        <w:rPr>
          <w:b/>
          <w:sz w:val="28"/>
        </w:rPr>
        <w:t>KẾ HOẠCH</w:t>
      </w:r>
    </w:p>
    <w:p w:rsidR="008A26C4" w:rsidRDefault="00D24EEA" w:rsidP="00D24EEA">
      <w:pPr>
        <w:jc w:val="center"/>
        <w:rPr>
          <w:b/>
          <w:sz w:val="28"/>
        </w:rPr>
      </w:pPr>
      <w:r w:rsidRPr="00D24EEA">
        <w:rPr>
          <w:b/>
          <w:sz w:val="28"/>
        </w:rPr>
        <w:t>Tổ chức xét nghiệm test nhanh kháng nguyên SARS-CoV-2</w:t>
      </w:r>
      <w:r w:rsidR="00C9739F">
        <w:rPr>
          <w:b/>
          <w:sz w:val="28"/>
        </w:rPr>
        <w:t xml:space="preserve"> cho học sinh trường THCS Trần Đại Nghĩa chuẩn bị học trực tiếp </w:t>
      </w:r>
    </w:p>
    <w:p w:rsidR="00EC59B2" w:rsidRPr="00EC59B2" w:rsidRDefault="00EC59B2" w:rsidP="00EC59B2">
      <w:pPr>
        <w:spacing w:before="120" w:after="120"/>
        <w:ind w:firstLine="720"/>
        <w:jc w:val="both"/>
        <w:rPr>
          <w:rFonts w:eastAsiaTheme="minorHAnsi" w:cstheme="minorBidi"/>
          <w:i/>
          <w:sz w:val="28"/>
          <w:szCs w:val="28"/>
        </w:rPr>
      </w:pPr>
      <w:r w:rsidRPr="00EC59B2">
        <w:rPr>
          <w:rFonts w:eastAsiaTheme="minorHAnsi" w:cstheme="minorBidi"/>
          <w:i/>
          <w:sz w:val="28"/>
          <w:szCs w:val="28"/>
        </w:rPr>
        <w:t>Căn cứ Công văn số 1912/SGDĐT-GDTrHTX ngày 28/10/2021 của Sở Giáo dục và Đào tạo Bình Dương về việc triển khai hoạt động dạy – học “Thích ứng an toàn, linh hoạt kiểm soát hiệu quả dịch Covid-19”;</w:t>
      </w:r>
    </w:p>
    <w:p w:rsidR="00EC59B2" w:rsidRPr="00EC59B2" w:rsidRDefault="00EC59B2" w:rsidP="00EC59B2">
      <w:pPr>
        <w:spacing w:before="120" w:after="120"/>
        <w:jc w:val="both"/>
        <w:rPr>
          <w:rFonts w:eastAsiaTheme="minorHAnsi" w:cstheme="minorBidi"/>
          <w:i/>
          <w:sz w:val="28"/>
          <w:szCs w:val="28"/>
        </w:rPr>
      </w:pPr>
      <w:r w:rsidRPr="00EC59B2">
        <w:rPr>
          <w:rFonts w:eastAsiaTheme="minorHAnsi" w:cstheme="minorBidi"/>
          <w:i/>
          <w:sz w:val="28"/>
          <w:szCs w:val="28"/>
        </w:rPr>
        <w:tab/>
        <w:t xml:space="preserve"> Căn cứ Công văn số 1913/SGDĐT-GDTrHTX ngày 29/10/2021 của Sở Giáo dục và Đào tạo Bình Dương về việc triển khai công tác và các quy định về phòng, chống dịch Covid-19 tại các cơ sở giáo dục, trong thờ</w:t>
      </w:r>
      <w:bookmarkStart w:id="0" w:name="_GoBack"/>
      <w:bookmarkEnd w:id="0"/>
      <w:r w:rsidRPr="00EC59B2">
        <w:rPr>
          <w:rFonts w:eastAsiaTheme="minorHAnsi" w:cstheme="minorBidi"/>
          <w:i/>
          <w:sz w:val="28"/>
          <w:szCs w:val="28"/>
        </w:rPr>
        <w:t>i gian tổ chức hoạt động dạy học trực tiếp;</w:t>
      </w:r>
    </w:p>
    <w:p w:rsidR="00EC59B2" w:rsidRPr="00EC59B2" w:rsidRDefault="00EC59B2" w:rsidP="00EC59B2">
      <w:pPr>
        <w:spacing w:before="120" w:after="120"/>
        <w:jc w:val="both"/>
        <w:rPr>
          <w:rFonts w:eastAsiaTheme="minorHAnsi" w:cstheme="minorBidi"/>
          <w:i/>
          <w:sz w:val="28"/>
          <w:szCs w:val="28"/>
        </w:rPr>
      </w:pPr>
      <w:r w:rsidRPr="00EC59B2">
        <w:rPr>
          <w:rFonts w:eastAsiaTheme="minorHAnsi" w:cstheme="minorBidi"/>
          <w:i/>
          <w:sz w:val="28"/>
          <w:szCs w:val="28"/>
        </w:rPr>
        <w:tab/>
        <w:t>Căn cứ Thông báo số 2100/TB-SGDĐT ngày 29/11/2021 Kết luận của Phó Giám đốc Sở Giáo dục và Đào tạo Nguyễn Phương Dung tại Hội nghị giao ban về kế hoạch dạy học trong trạng thái bình thường mới năm học 2021-2022.</w:t>
      </w:r>
    </w:p>
    <w:p w:rsidR="00EC59B2" w:rsidRPr="000C4E0A" w:rsidRDefault="00EC59B2" w:rsidP="00EC59B2">
      <w:pPr>
        <w:ind w:firstLine="720"/>
        <w:jc w:val="both"/>
        <w:rPr>
          <w:rFonts w:eastAsia="Arial"/>
          <w:i/>
          <w:sz w:val="28"/>
          <w:szCs w:val="26"/>
        </w:rPr>
      </w:pPr>
      <w:r w:rsidRPr="000C4E0A">
        <w:rPr>
          <w:rFonts w:eastAsia="Arial"/>
          <w:i/>
          <w:sz w:val="28"/>
          <w:szCs w:val="26"/>
        </w:rPr>
        <w:t>Căn cứ công văn số 6371/KH-UBND ngày 10/12/2021 của UBND tính Bình Dương về việc tổ chức dạy học trực tiếp tại các cơ sở giáo dụctrên địa bàn tỉnh Bình Dương;</w:t>
      </w:r>
    </w:p>
    <w:p w:rsidR="00EC59B2" w:rsidRDefault="00EC59B2" w:rsidP="00EC59B2">
      <w:pPr>
        <w:ind w:firstLine="720"/>
        <w:jc w:val="both"/>
        <w:rPr>
          <w:rFonts w:eastAsia="Arial"/>
          <w:i/>
          <w:sz w:val="28"/>
          <w:szCs w:val="26"/>
        </w:rPr>
      </w:pPr>
      <w:r w:rsidRPr="00EC59B2">
        <w:rPr>
          <w:rFonts w:eastAsia="Arial"/>
          <w:i/>
          <w:sz w:val="28"/>
          <w:szCs w:val="26"/>
        </w:rPr>
        <w:t>Căn cứ Công văn</w:t>
      </w:r>
      <w:r w:rsidRPr="00EC59B2">
        <w:rPr>
          <w:rFonts w:eastAsia="Arial"/>
          <w:i/>
          <w:sz w:val="28"/>
          <w:szCs w:val="26"/>
          <w:lang w:val="vi-VN"/>
        </w:rPr>
        <w:t xml:space="preserve"> số </w:t>
      </w:r>
      <w:r w:rsidRPr="00EC59B2">
        <w:rPr>
          <w:rFonts w:eastAsia="Arial"/>
          <w:i/>
          <w:sz w:val="28"/>
          <w:szCs w:val="26"/>
        </w:rPr>
        <w:t>1997/</w:t>
      </w:r>
      <w:r w:rsidRPr="00EC59B2">
        <w:rPr>
          <w:rFonts w:eastAsia="Arial"/>
          <w:i/>
          <w:sz w:val="28"/>
          <w:szCs w:val="26"/>
          <w:lang w:val="vi-VN"/>
        </w:rPr>
        <w:t>SGDĐT</w:t>
      </w:r>
      <w:r w:rsidRPr="00EC59B2">
        <w:rPr>
          <w:rFonts w:eastAsia="Arial"/>
          <w:i/>
          <w:sz w:val="28"/>
          <w:szCs w:val="26"/>
        </w:rPr>
        <w:t>-GDTrHTX</w:t>
      </w:r>
      <w:r w:rsidRPr="00EC59B2">
        <w:rPr>
          <w:rFonts w:eastAsia="Arial"/>
          <w:i/>
          <w:sz w:val="28"/>
          <w:szCs w:val="26"/>
          <w:lang w:val="vi-VN"/>
        </w:rPr>
        <w:t xml:space="preserve"> ngày </w:t>
      </w:r>
      <w:r w:rsidRPr="00EC59B2">
        <w:rPr>
          <w:rFonts w:eastAsia="Arial"/>
          <w:i/>
          <w:sz w:val="28"/>
          <w:szCs w:val="26"/>
        </w:rPr>
        <w:t>10</w:t>
      </w:r>
      <w:r w:rsidRPr="00EC59B2">
        <w:rPr>
          <w:rFonts w:eastAsia="Arial"/>
          <w:i/>
          <w:sz w:val="28"/>
          <w:szCs w:val="26"/>
          <w:lang w:val="vi-VN"/>
        </w:rPr>
        <w:t xml:space="preserve"> tháng </w:t>
      </w:r>
      <w:r w:rsidRPr="00EC59B2">
        <w:rPr>
          <w:rFonts w:eastAsia="Arial"/>
          <w:i/>
          <w:sz w:val="28"/>
          <w:szCs w:val="26"/>
        </w:rPr>
        <w:t>11</w:t>
      </w:r>
      <w:r w:rsidRPr="00EC59B2">
        <w:rPr>
          <w:rFonts w:eastAsia="Arial"/>
          <w:i/>
          <w:sz w:val="28"/>
          <w:szCs w:val="26"/>
          <w:lang w:val="vi-VN"/>
        </w:rPr>
        <w:t xml:space="preserve"> năm 20</w:t>
      </w:r>
      <w:r w:rsidRPr="00EC59B2">
        <w:rPr>
          <w:rFonts w:eastAsia="Arial"/>
          <w:i/>
          <w:sz w:val="28"/>
          <w:szCs w:val="26"/>
        </w:rPr>
        <w:t>21</w:t>
      </w:r>
      <w:r w:rsidRPr="00EC59B2">
        <w:rPr>
          <w:rFonts w:eastAsia="Arial"/>
          <w:i/>
          <w:sz w:val="28"/>
          <w:szCs w:val="26"/>
          <w:lang w:val="vi-VN"/>
        </w:rPr>
        <w:t xml:space="preserve"> của Sở GD - ĐT Bình Dương về việc </w:t>
      </w:r>
      <w:r w:rsidRPr="00EC59B2">
        <w:rPr>
          <w:rFonts w:eastAsia="Arial"/>
          <w:i/>
          <w:sz w:val="28"/>
          <w:szCs w:val="26"/>
        </w:rPr>
        <w:t>đề nghị cung cấp sinh phẩm, kit test để tổ chức xét nghiệm, tầm soát Covid-19 cho giáo viên, học sinh trong trường học;</w:t>
      </w:r>
    </w:p>
    <w:p w:rsidR="000C4E0A" w:rsidRDefault="000C4E0A" w:rsidP="00EC59B2">
      <w:pPr>
        <w:ind w:firstLine="720"/>
        <w:jc w:val="both"/>
        <w:rPr>
          <w:color w:val="060606"/>
          <w:sz w:val="28"/>
          <w:szCs w:val="21"/>
          <w:shd w:val="clear" w:color="auto" w:fill="FFFFFF"/>
        </w:rPr>
      </w:pPr>
      <w:r w:rsidRPr="000C4E0A">
        <w:rPr>
          <w:rFonts w:eastAsia="Arial"/>
          <w:sz w:val="28"/>
          <w:szCs w:val="26"/>
        </w:rPr>
        <w:t>Căn cứ tình hình thực tế trường THCS Trần Đại Nghĩa xây dựng kế hoạch</w:t>
      </w:r>
      <w:r>
        <w:rPr>
          <w:rFonts w:eastAsia="Arial"/>
          <w:i/>
          <w:sz w:val="28"/>
          <w:szCs w:val="26"/>
        </w:rPr>
        <w:t xml:space="preserve"> </w:t>
      </w:r>
      <w:r w:rsidRPr="000C4E0A">
        <w:rPr>
          <w:color w:val="060606"/>
          <w:sz w:val="28"/>
          <w:szCs w:val="21"/>
          <w:shd w:val="clear" w:color="auto" w:fill="FFFFFF"/>
        </w:rPr>
        <w:t xml:space="preserve">về việc triển khai lấy mẫu xét nghiệm cho cán bộ, giáo viên, nhân viên và học sinh </w:t>
      </w:r>
      <w:r w:rsidR="000C22EC">
        <w:rPr>
          <w:color w:val="060606"/>
          <w:sz w:val="28"/>
          <w:szCs w:val="21"/>
          <w:shd w:val="clear" w:color="auto" w:fill="FFFFFF"/>
        </w:rPr>
        <w:t>(CBGVNV-HS)</w:t>
      </w:r>
      <w:r w:rsidRPr="000C4E0A">
        <w:rPr>
          <w:color w:val="060606"/>
          <w:sz w:val="28"/>
          <w:szCs w:val="21"/>
          <w:shd w:val="clear" w:color="auto" w:fill="FFFFFF"/>
        </w:rPr>
        <w:t>tại như sau:</w:t>
      </w:r>
    </w:p>
    <w:p w:rsidR="000C4E0A" w:rsidRPr="000C22EC" w:rsidRDefault="00FA28CF" w:rsidP="00EB0A0F">
      <w:pPr>
        <w:pStyle w:val="ListParagraph"/>
        <w:numPr>
          <w:ilvl w:val="0"/>
          <w:numId w:val="4"/>
        </w:numPr>
        <w:jc w:val="both"/>
        <w:rPr>
          <w:rStyle w:val="Strong"/>
          <w:color w:val="060606"/>
          <w:sz w:val="28"/>
          <w:szCs w:val="21"/>
          <w:shd w:val="clear" w:color="auto" w:fill="FFFFFF"/>
        </w:rPr>
      </w:pPr>
      <w:r w:rsidRPr="000C22EC">
        <w:rPr>
          <w:rStyle w:val="Strong"/>
          <w:color w:val="060606"/>
          <w:sz w:val="28"/>
          <w:szCs w:val="21"/>
          <w:shd w:val="clear" w:color="auto" w:fill="FFFFFF"/>
        </w:rPr>
        <w:t>MỤC TIÊU, YÊU CẦU:</w:t>
      </w:r>
    </w:p>
    <w:p w:rsidR="000C4E0A" w:rsidRDefault="000C4E0A" w:rsidP="000C4E0A">
      <w:pPr>
        <w:jc w:val="both"/>
        <w:rPr>
          <w:sz w:val="28"/>
        </w:rPr>
      </w:pPr>
      <w:r w:rsidRPr="000C4E0A">
        <w:rPr>
          <w:rStyle w:val="Strong"/>
          <w:color w:val="060606"/>
          <w:sz w:val="28"/>
          <w:szCs w:val="21"/>
          <w:shd w:val="clear" w:color="auto" w:fill="FFFFFF"/>
        </w:rPr>
        <w:t> </w:t>
      </w:r>
      <w:r w:rsidRPr="000C4E0A">
        <w:rPr>
          <w:color w:val="060606"/>
          <w:sz w:val="28"/>
          <w:szCs w:val="21"/>
          <w:shd w:val="clear" w:color="auto" w:fill="FFFFFF"/>
        </w:rPr>
        <w:tab/>
        <w:t xml:space="preserve">- </w:t>
      </w:r>
      <w:r w:rsidRPr="000C4E0A">
        <w:rPr>
          <w:sz w:val="28"/>
        </w:rPr>
        <w:t>Nhằm phát hiện sớm các trường hợp mắc bệnh</w:t>
      </w:r>
      <w:r>
        <w:rPr>
          <w:sz w:val="28"/>
        </w:rPr>
        <w:t xml:space="preserve"> </w:t>
      </w:r>
      <w:r w:rsidRPr="000C4E0A">
        <w:rPr>
          <w:sz w:val="28"/>
        </w:rPr>
        <w:t xml:space="preserve">từ đó, đánh giá tình hình dịch </w:t>
      </w:r>
      <w:r>
        <w:rPr>
          <w:sz w:val="28"/>
        </w:rPr>
        <w:t>trong nhà trường</w:t>
      </w:r>
      <w:r w:rsidRPr="000C4E0A">
        <w:rPr>
          <w:sz w:val="28"/>
        </w:rPr>
        <w:t xml:space="preserve">, để kịp thời thực hiện các biện pháp phòng chống dịch COVID-19 </w:t>
      </w:r>
      <w:r>
        <w:rPr>
          <w:sz w:val="28"/>
        </w:rPr>
        <w:t>đảm bảo an toàn cho tập thể CBGVNV – HS trong nhà trường.</w:t>
      </w:r>
    </w:p>
    <w:p w:rsidR="000C22EC" w:rsidRPr="000C22EC" w:rsidRDefault="000C22EC" w:rsidP="000C22EC">
      <w:pPr>
        <w:pStyle w:val="ListParagraph"/>
        <w:numPr>
          <w:ilvl w:val="0"/>
          <w:numId w:val="1"/>
        </w:numPr>
        <w:ind w:left="0" w:firstLine="567"/>
        <w:jc w:val="both"/>
        <w:rPr>
          <w:color w:val="060606"/>
          <w:sz w:val="36"/>
          <w:szCs w:val="21"/>
          <w:shd w:val="clear" w:color="auto" w:fill="FFFFFF"/>
        </w:rPr>
      </w:pPr>
      <w:r w:rsidRPr="000C22EC">
        <w:rPr>
          <w:sz w:val="28"/>
        </w:rPr>
        <w:t xml:space="preserve">Đảm bảo triển khai xét nghiêṃ SARS-CoV-2 100% đối tượng được xét nghiệm theo đúng tiêu chuẩn quy định, </w:t>
      </w:r>
      <w:r>
        <w:rPr>
          <w:sz w:val="28"/>
        </w:rPr>
        <w:t>hướng dâñ và quy điṇ</w:t>
      </w:r>
      <w:r w:rsidRPr="000C22EC">
        <w:rPr>
          <w:sz w:val="28"/>
        </w:rPr>
        <w:t xml:space="preserve">h của Bô ̣Y tế; lấy mẫu theo nguyên tắc cuốn chiếu, xử lý kịp thời, đúng quy định </w:t>
      </w:r>
      <w:r>
        <w:rPr>
          <w:sz w:val="28"/>
        </w:rPr>
        <w:t>các trường hợp nghi nhiễm</w:t>
      </w:r>
      <w:r w:rsidRPr="000C22EC">
        <w:rPr>
          <w:sz w:val="28"/>
        </w:rPr>
        <w:t xml:space="preserve"> khi có kết quả xét nghiệm; đảm bảo công tác phối hợp, hỗ trợ cho ngành y tế; bố trí địa điểm phù hợp, tránh lây nhiễm chéo tại điểm lấy mẫu xét nghiệm</w:t>
      </w:r>
      <w:r>
        <w:rPr>
          <w:sz w:val="28"/>
        </w:rPr>
        <w:t>.</w:t>
      </w:r>
    </w:p>
    <w:p w:rsidR="00EB0A0F" w:rsidRPr="00FA28CF" w:rsidRDefault="00EB0A0F" w:rsidP="00EB0A0F">
      <w:pPr>
        <w:pStyle w:val="ListParagraph"/>
        <w:numPr>
          <w:ilvl w:val="0"/>
          <w:numId w:val="4"/>
        </w:numPr>
        <w:jc w:val="both"/>
        <w:rPr>
          <w:b/>
          <w:color w:val="060606"/>
          <w:sz w:val="28"/>
          <w:szCs w:val="21"/>
          <w:shd w:val="clear" w:color="auto" w:fill="FFFFFF"/>
        </w:rPr>
      </w:pPr>
      <w:r w:rsidRPr="00FA28CF">
        <w:rPr>
          <w:b/>
        </w:rPr>
        <w:t>NỘI DUNG TRIỂN KHAI</w:t>
      </w:r>
    </w:p>
    <w:p w:rsidR="00EB0A0F" w:rsidRDefault="00EB0A0F" w:rsidP="00EB0A0F">
      <w:pPr>
        <w:pStyle w:val="ListParagraph"/>
        <w:numPr>
          <w:ilvl w:val="0"/>
          <w:numId w:val="5"/>
        </w:numPr>
        <w:jc w:val="both"/>
        <w:rPr>
          <w:b/>
          <w:color w:val="060606"/>
          <w:sz w:val="28"/>
          <w:szCs w:val="21"/>
          <w:shd w:val="clear" w:color="auto" w:fill="FFFFFF"/>
        </w:rPr>
      </w:pPr>
      <w:r>
        <w:rPr>
          <w:b/>
          <w:color w:val="060606"/>
          <w:sz w:val="28"/>
          <w:szCs w:val="21"/>
          <w:shd w:val="clear" w:color="auto" w:fill="FFFFFF"/>
        </w:rPr>
        <w:t>Thời gian, địa điểm</w:t>
      </w:r>
    </w:p>
    <w:p w:rsidR="00EB0A0F" w:rsidRDefault="00EB0A0F" w:rsidP="00EB0A0F">
      <w:pPr>
        <w:pStyle w:val="ListParagraph"/>
        <w:ind w:left="0" w:firstLine="426"/>
        <w:jc w:val="both"/>
        <w:rPr>
          <w:color w:val="060606"/>
          <w:sz w:val="28"/>
          <w:szCs w:val="21"/>
          <w:shd w:val="clear" w:color="auto" w:fill="FFFFFF"/>
        </w:rPr>
      </w:pPr>
      <w:r>
        <w:rPr>
          <w:color w:val="060606"/>
          <w:sz w:val="28"/>
          <w:szCs w:val="21"/>
          <w:shd w:val="clear" w:color="auto" w:fill="FFFFFF"/>
        </w:rPr>
        <w:t xml:space="preserve">Đợt 1: </w:t>
      </w:r>
      <w:r w:rsidRPr="00B55AC6">
        <w:rPr>
          <w:color w:val="060606"/>
          <w:sz w:val="28"/>
          <w:szCs w:val="21"/>
          <w:shd w:val="clear" w:color="auto" w:fill="FFFFFF"/>
        </w:rPr>
        <w:t xml:space="preserve">Thứ 7, ngày </w:t>
      </w:r>
      <w:r>
        <w:rPr>
          <w:color w:val="060606"/>
          <w:sz w:val="28"/>
          <w:szCs w:val="21"/>
          <w:shd w:val="clear" w:color="auto" w:fill="FFFFFF"/>
        </w:rPr>
        <w:t>18</w:t>
      </w:r>
      <w:r w:rsidRPr="00B55AC6">
        <w:rPr>
          <w:color w:val="060606"/>
          <w:sz w:val="28"/>
          <w:szCs w:val="21"/>
          <w:shd w:val="clear" w:color="auto" w:fill="FFFFFF"/>
        </w:rPr>
        <w:t>/</w:t>
      </w:r>
      <w:r>
        <w:rPr>
          <w:color w:val="060606"/>
          <w:sz w:val="28"/>
          <w:szCs w:val="21"/>
          <w:shd w:val="clear" w:color="auto" w:fill="FFFFFF"/>
        </w:rPr>
        <w:t>12</w:t>
      </w:r>
      <w:r w:rsidRPr="00B55AC6">
        <w:rPr>
          <w:color w:val="060606"/>
          <w:sz w:val="28"/>
          <w:szCs w:val="21"/>
          <w:shd w:val="clear" w:color="auto" w:fill="FFFFFF"/>
        </w:rPr>
        <w:t>/2021</w:t>
      </w:r>
      <w:r>
        <w:rPr>
          <w:color w:val="060606"/>
          <w:sz w:val="28"/>
          <w:szCs w:val="21"/>
          <w:shd w:val="clear" w:color="auto" w:fill="FFFFFF"/>
        </w:rPr>
        <w:t xml:space="preserve"> ( HS khối 9).</w:t>
      </w:r>
    </w:p>
    <w:p w:rsidR="00EB0A0F" w:rsidRDefault="00EB0A0F" w:rsidP="00EB0A0F">
      <w:pPr>
        <w:pStyle w:val="ListParagraph"/>
        <w:ind w:left="0" w:firstLine="426"/>
        <w:jc w:val="both"/>
        <w:rPr>
          <w:color w:val="060606"/>
          <w:sz w:val="28"/>
          <w:szCs w:val="21"/>
          <w:shd w:val="clear" w:color="auto" w:fill="FFFFFF"/>
        </w:rPr>
      </w:pPr>
      <w:r>
        <w:rPr>
          <w:color w:val="060606"/>
          <w:sz w:val="28"/>
          <w:szCs w:val="21"/>
          <w:shd w:val="clear" w:color="auto" w:fill="FFFFFF"/>
        </w:rPr>
        <w:t>Đợt tiếp theo: Thứ 7 hàng tuần</w:t>
      </w:r>
    </w:p>
    <w:p w:rsidR="00EB0A0F" w:rsidRPr="00B55AC6" w:rsidRDefault="00EB0A0F" w:rsidP="00EB0A0F">
      <w:pPr>
        <w:pStyle w:val="ListParagraph"/>
        <w:ind w:left="0" w:firstLine="426"/>
        <w:jc w:val="both"/>
        <w:rPr>
          <w:color w:val="060606"/>
          <w:sz w:val="28"/>
          <w:szCs w:val="21"/>
          <w:shd w:val="clear" w:color="auto" w:fill="FFFFFF"/>
        </w:rPr>
      </w:pPr>
      <w:r w:rsidRPr="00B55AC6">
        <w:rPr>
          <w:color w:val="060606"/>
          <w:sz w:val="28"/>
          <w:szCs w:val="21"/>
          <w:shd w:val="clear" w:color="auto" w:fill="FFFFFF"/>
        </w:rPr>
        <w:t xml:space="preserve">- Địa điểm: tại </w:t>
      </w:r>
      <w:r>
        <w:rPr>
          <w:color w:val="060606"/>
          <w:sz w:val="28"/>
          <w:szCs w:val="21"/>
          <w:shd w:val="clear" w:color="auto" w:fill="FFFFFF"/>
        </w:rPr>
        <w:t>trường THCS Trần Đại Nghĩa</w:t>
      </w:r>
    </w:p>
    <w:p w:rsidR="00EB0A0F" w:rsidRDefault="00EB0A0F" w:rsidP="00EB0A0F">
      <w:pPr>
        <w:pStyle w:val="ListParagraph"/>
        <w:ind w:left="0" w:firstLine="426"/>
        <w:jc w:val="both"/>
        <w:rPr>
          <w:sz w:val="28"/>
        </w:rPr>
      </w:pPr>
      <w:r w:rsidRPr="00B55AC6">
        <w:rPr>
          <w:color w:val="060606"/>
          <w:sz w:val="28"/>
          <w:szCs w:val="21"/>
          <w:shd w:val="clear" w:color="auto" w:fill="FFFFFF"/>
        </w:rPr>
        <w:lastRenderedPageBreak/>
        <w:t xml:space="preserve">- </w:t>
      </w:r>
      <w:r>
        <w:rPr>
          <w:color w:val="060606"/>
          <w:sz w:val="28"/>
          <w:szCs w:val="21"/>
          <w:shd w:val="clear" w:color="auto" w:fill="FFFFFF"/>
        </w:rPr>
        <w:t>Nơi</w:t>
      </w:r>
      <w:r w:rsidRPr="00B55AC6">
        <w:rPr>
          <w:color w:val="060606"/>
          <w:sz w:val="28"/>
          <w:szCs w:val="21"/>
          <w:shd w:val="clear" w:color="auto" w:fill="FFFFFF"/>
        </w:rPr>
        <w:t xml:space="preserve"> lấy mẫu: thông thoáng đủ điều kiện đảm bảo giãn cách; đảm bảo công tác phòng ngừa lây nhiễm</w:t>
      </w:r>
      <w:r w:rsidR="00F51156">
        <w:rPr>
          <w:color w:val="060606"/>
          <w:sz w:val="28"/>
          <w:szCs w:val="21"/>
          <w:shd w:val="clear" w:color="auto" w:fill="FFFFFF"/>
        </w:rPr>
        <w:t>;</w:t>
      </w:r>
      <w:r w:rsidR="00F51156" w:rsidRPr="00F51156">
        <w:t xml:space="preserve"> </w:t>
      </w:r>
      <w:r w:rsidR="00F51156" w:rsidRPr="00F51156">
        <w:rPr>
          <w:sz w:val="28"/>
        </w:rPr>
        <w:t>tuyệt đối không để phát sinh lây nhiễm chéo tại các điểm lấy mẫu</w:t>
      </w:r>
      <w:r w:rsidR="00F51156">
        <w:rPr>
          <w:sz w:val="28"/>
        </w:rPr>
        <w:t>.</w:t>
      </w:r>
    </w:p>
    <w:p w:rsidR="00F51156" w:rsidRPr="00F51156" w:rsidRDefault="00F51156" w:rsidP="00F51156">
      <w:pPr>
        <w:pStyle w:val="ListParagraph"/>
        <w:numPr>
          <w:ilvl w:val="0"/>
          <w:numId w:val="5"/>
        </w:numPr>
        <w:jc w:val="both"/>
        <w:rPr>
          <w:b/>
          <w:color w:val="060606"/>
          <w:sz w:val="28"/>
          <w:szCs w:val="21"/>
          <w:shd w:val="clear" w:color="auto" w:fill="FFFFFF"/>
        </w:rPr>
      </w:pPr>
      <w:r w:rsidRPr="00F51156">
        <w:rPr>
          <w:b/>
          <w:color w:val="060606"/>
          <w:sz w:val="28"/>
          <w:szCs w:val="21"/>
          <w:shd w:val="clear" w:color="auto" w:fill="FFFFFF"/>
        </w:rPr>
        <w:t>Nguyên tắc lấy mẫu</w:t>
      </w:r>
    </w:p>
    <w:p w:rsidR="00F51156" w:rsidRPr="00B55AC6" w:rsidRDefault="00F51156" w:rsidP="00F51156">
      <w:pPr>
        <w:pStyle w:val="ListParagraph"/>
        <w:numPr>
          <w:ilvl w:val="0"/>
          <w:numId w:val="1"/>
        </w:numPr>
        <w:ind w:left="0" w:firstLine="567"/>
        <w:jc w:val="both"/>
        <w:rPr>
          <w:color w:val="060606"/>
          <w:sz w:val="40"/>
          <w:szCs w:val="21"/>
          <w:shd w:val="clear" w:color="auto" w:fill="FFFFFF"/>
        </w:rPr>
      </w:pPr>
      <w:r w:rsidRPr="000C22EC">
        <w:rPr>
          <w:color w:val="060606"/>
          <w:sz w:val="28"/>
          <w:szCs w:val="21"/>
          <w:shd w:val="clear" w:color="auto" w:fill="FFFFFF"/>
        </w:rPr>
        <w:t xml:space="preserve"> Lấy 100% mẫu xét nghiệm test nhanh kháng nguyên cho các cán bộ, giáo viên, nhân viên và học sinh: mẫu gộp 3.</w:t>
      </w:r>
      <w:r w:rsidRPr="009969BD">
        <w:rPr>
          <w:rFonts w:ascii="Open Sans" w:hAnsi="Open Sans" w:cs="Open Sans"/>
          <w:color w:val="060606"/>
          <w:sz w:val="21"/>
          <w:szCs w:val="21"/>
          <w:shd w:val="clear" w:color="auto" w:fill="FFFFFF"/>
        </w:rPr>
        <w:t xml:space="preserve"> </w:t>
      </w:r>
      <w:r w:rsidRPr="009969BD">
        <w:rPr>
          <w:color w:val="060606"/>
          <w:sz w:val="28"/>
          <w:szCs w:val="21"/>
          <w:shd w:val="clear" w:color="auto" w:fill="FFFFFF"/>
        </w:rPr>
        <w:t>Khi có trường hợp test nhanh dương tính</w:t>
      </w:r>
      <w:r>
        <w:rPr>
          <w:color w:val="060606"/>
          <w:sz w:val="28"/>
          <w:szCs w:val="21"/>
          <w:shd w:val="clear" w:color="auto" w:fill="FFFFFF"/>
        </w:rPr>
        <w:t xml:space="preserve">, thực hiện test lần 2 đối với từng cá nhân trong mẫu gộp (Lấy mẫu đơn). </w:t>
      </w:r>
    </w:p>
    <w:p w:rsidR="00F51156" w:rsidRDefault="00F51156" w:rsidP="00F51156">
      <w:pPr>
        <w:pStyle w:val="ListParagraph"/>
        <w:numPr>
          <w:ilvl w:val="0"/>
          <w:numId w:val="1"/>
        </w:numPr>
        <w:jc w:val="both"/>
        <w:rPr>
          <w:color w:val="060606"/>
          <w:sz w:val="28"/>
          <w:szCs w:val="21"/>
          <w:shd w:val="clear" w:color="auto" w:fill="FFFFFF"/>
        </w:rPr>
      </w:pPr>
      <w:r w:rsidRPr="00F51156">
        <w:rPr>
          <w:color w:val="060606"/>
          <w:sz w:val="28"/>
          <w:szCs w:val="21"/>
          <w:shd w:val="clear" w:color="auto" w:fill="FFFFFF"/>
        </w:rPr>
        <w:t>Định kỳ 1 tuần/ lần Test ngẫu nhiên 10 HS lấy 1</w:t>
      </w:r>
    </w:p>
    <w:p w:rsidR="00FA28CF" w:rsidRPr="00FA28CF" w:rsidRDefault="00FA28CF" w:rsidP="00FA28CF">
      <w:pPr>
        <w:pStyle w:val="ListParagraph"/>
        <w:numPr>
          <w:ilvl w:val="0"/>
          <w:numId w:val="1"/>
        </w:numPr>
        <w:ind w:left="0" w:firstLine="426"/>
        <w:jc w:val="both"/>
        <w:rPr>
          <w:color w:val="060606"/>
          <w:sz w:val="28"/>
          <w:szCs w:val="21"/>
          <w:shd w:val="clear" w:color="auto" w:fill="FFFFFF"/>
        </w:rPr>
      </w:pPr>
      <w:r w:rsidRPr="00FA28CF">
        <w:rPr>
          <w:color w:val="060606"/>
          <w:sz w:val="28"/>
          <w:szCs w:val="21"/>
          <w:shd w:val="clear" w:color="auto" w:fill="FFFFFF"/>
        </w:rPr>
        <w:t>Trong quá trình tổ chức thực hiện tầm soát bằng test nhanh, nhà trường phải chịu trách nhiệm đảm bảo thực hiện nguyên tắc 5K theo hướng dẫn của Bộ Y tế.</w:t>
      </w:r>
    </w:p>
    <w:p w:rsidR="00FA28CF" w:rsidRPr="00F51156" w:rsidRDefault="00FA28CF" w:rsidP="00FA28CF">
      <w:pPr>
        <w:pStyle w:val="ListParagraph"/>
        <w:numPr>
          <w:ilvl w:val="0"/>
          <w:numId w:val="1"/>
        </w:numPr>
        <w:ind w:left="0" w:firstLine="426"/>
        <w:jc w:val="both"/>
        <w:rPr>
          <w:color w:val="060606"/>
          <w:sz w:val="28"/>
          <w:szCs w:val="21"/>
          <w:shd w:val="clear" w:color="auto" w:fill="FFFFFF"/>
        </w:rPr>
      </w:pPr>
      <w:r w:rsidRPr="00FA28CF">
        <w:rPr>
          <w:color w:val="060606"/>
          <w:sz w:val="28"/>
          <w:szCs w:val="21"/>
          <w:shd w:val="clear" w:color="auto" w:fill="FFFFFF"/>
        </w:rPr>
        <w:t>Xử lý các trường hợp test nhanh dương tính: Báo cáo nhanh về phòng khám đa khoa An Thạnh. Đưa học sinh về phòng chờ, đồng thời liên hệ PHHS đến trường đón HS về điều trị cách ly</w:t>
      </w:r>
    </w:p>
    <w:p w:rsidR="000C22EC" w:rsidRPr="000C22EC" w:rsidRDefault="000C22EC" w:rsidP="00F51156">
      <w:pPr>
        <w:pStyle w:val="ListParagraph"/>
        <w:numPr>
          <w:ilvl w:val="0"/>
          <w:numId w:val="5"/>
        </w:numPr>
        <w:jc w:val="both"/>
        <w:rPr>
          <w:b/>
          <w:color w:val="060606"/>
          <w:sz w:val="28"/>
          <w:szCs w:val="21"/>
          <w:shd w:val="clear" w:color="auto" w:fill="FFFFFF"/>
        </w:rPr>
      </w:pPr>
      <w:r w:rsidRPr="000C22EC">
        <w:rPr>
          <w:b/>
          <w:color w:val="060606"/>
          <w:sz w:val="28"/>
          <w:szCs w:val="21"/>
          <w:shd w:val="clear" w:color="auto" w:fill="FFFFFF"/>
        </w:rPr>
        <w:t>Đối tượng:</w:t>
      </w:r>
    </w:p>
    <w:p w:rsidR="000C22EC" w:rsidRDefault="000C22EC" w:rsidP="000C22EC">
      <w:pPr>
        <w:jc w:val="both"/>
        <w:rPr>
          <w:color w:val="060606"/>
          <w:sz w:val="28"/>
          <w:szCs w:val="21"/>
          <w:shd w:val="clear" w:color="auto" w:fill="FFFFFF"/>
        </w:rPr>
      </w:pPr>
      <w:r w:rsidRPr="000C22EC">
        <w:rPr>
          <w:color w:val="060606"/>
          <w:sz w:val="28"/>
          <w:szCs w:val="21"/>
          <w:shd w:val="clear" w:color="auto" w:fill="FFFFFF"/>
        </w:rPr>
        <w:t>- Tất cả CBGVNV-HS trong nhà trường</w:t>
      </w:r>
      <w:r>
        <w:rPr>
          <w:color w:val="060606"/>
          <w:sz w:val="28"/>
          <w:szCs w:val="21"/>
          <w:shd w:val="clear" w:color="auto" w:fill="FFFFFF"/>
        </w:rPr>
        <w:t xml:space="preserve">. </w:t>
      </w:r>
    </w:p>
    <w:tbl>
      <w:tblPr>
        <w:tblStyle w:val="TableGrid"/>
        <w:tblW w:w="0" w:type="auto"/>
        <w:jc w:val="center"/>
        <w:tblLook w:val="04A0" w:firstRow="1" w:lastRow="0" w:firstColumn="1" w:lastColumn="0" w:noHBand="0" w:noVBand="1"/>
      </w:tblPr>
      <w:tblGrid>
        <w:gridCol w:w="1592"/>
        <w:gridCol w:w="1418"/>
        <w:gridCol w:w="2409"/>
        <w:gridCol w:w="3686"/>
      </w:tblGrid>
      <w:tr w:rsidR="00F51156" w:rsidTr="00EB2682">
        <w:trPr>
          <w:jc w:val="center"/>
        </w:trPr>
        <w:tc>
          <w:tcPr>
            <w:tcW w:w="1592" w:type="dxa"/>
          </w:tcPr>
          <w:p w:rsidR="00F51156" w:rsidRDefault="00F51156" w:rsidP="000C22EC">
            <w:pPr>
              <w:jc w:val="both"/>
              <w:rPr>
                <w:color w:val="060606"/>
                <w:sz w:val="28"/>
                <w:szCs w:val="21"/>
                <w:shd w:val="clear" w:color="auto" w:fill="FFFFFF"/>
              </w:rPr>
            </w:pPr>
            <w:r>
              <w:rPr>
                <w:color w:val="060606"/>
                <w:sz w:val="28"/>
                <w:szCs w:val="21"/>
                <w:shd w:val="clear" w:color="auto" w:fill="FFFFFF"/>
              </w:rPr>
              <w:t>Đối tượng</w:t>
            </w:r>
          </w:p>
        </w:tc>
        <w:tc>
          <w:tcPr>
            <w:tcW w:w="1418" w:type="dxa"/>
          </w:tcPr>
          <w:p w:rsidR="00F51156" w:rsidRDefault="00F51156" w:rsidP="00F51156">
            <w:pPr>
              <w:jc w:val="both"/>
              <w:rPr>
                <w:color w:val="060606"/>
                <w:sz w:val="28"/>
                <w:szCs w:val="21"/>
                <w:shd w:val="clear" w:color="auto" w:fill="FFFFFF"/>
              </w:rPr>
            </w:pPr>
            <w:r>
              <w:rPr>
                <w:color w:val="060606"/>
                <w:sz w:val="28"/>
                <w:szCs w:val="21"/>
                <w:shd w:val="clear" w:color="auto" w:fill="FFFFFF"/>
              </w:rPr>
              <w:t xml:space="preserve">Số lượng </w:t>
            </w:r>
            <w:r w:rsidR="00EB2682">
              <w:rPr>
                <w:color w:val="060606"/>
                <w:sz w:val="28"/>
                <w:szCs w:val="21"/>
                <w:shd w:val="clear" w:color="auto" w:fill="FFFFFF"/>
              </w:rPr>
              <w:t>cần test</w:t>
            </w:r>
          </w:p>
        </w:tc>
        <w:tc>
          <w:tcPr>
            <w:tcW w:w="2409" w:type="dxa"/>
          </w:tcPr>
          <w:p w:rsidR="00F51156" w:rsidRDefault="00EB2682" w:rsidP="00EB2682">
            <w:pPr>
              <w:jc w:val="both"/>
              <w:rPr>
                <w:color w:val="060606"/>
                <w:sz w:val="28"/>
                <w:szCs w:val="21"/>
                <w:shd w:val="clear" w:color="auto" w:fill="FFFFFF"/>
              </w:rPr>
            </w:pPr>
            <w:r>
              <w:rPr>
                <w:color w:val="060606"/>
                <w:sz w:val="28"/>
                <w:szCs w:val="21"/>
                <w:shd w:val="clear" w:color="auto" w:fill="FFFFFF"/>
              </w:rPr>
              <w:t>Nhu cầu Kit test đợt 1 (</w:t>
            </w:r>
            <w:r w:rsidR="00F51156">
              <w:rPr>
                <w:color w:val="060606"/>
                <w:sz w:val="28"/>
                <w:szCs w:val="21"/>
                <w:shd w:val="clear" w:color="auto" w:fill="FFFFFF"/>
              </w:rPr>
              <w:t>test gộp 3</w:t>
            </w:r>
            <w:r>
              <w:rPr>
                <w:color w:val="060606"/>
                <w:sz w:val="28"/>
                <w:szCs w:val="21"/>
                <w:shd w:val="clear" w:color="auto" w:fill="FFFFFF"/>
              </w:rPr>
              <w:t>)</w:t>
            </w:r>
          </w:p>
        </w:tc>
        <w:tc>
          <w:tcPr>
            <w:tcW w:w="3686" w:type="dxa"/>
          </w:tcPr>
          <w:p w:rsidR="00F51156" w:rsidRDefault="00EB2682" w:rsidP="00EB2682">
            <w:pPr>
              <w:jc w:val="both"/>
              <w:rPr>
                <w:color w:val="060606"/>
                <w:sz w:val="28"/>
                <w:szCs w:val="21"/>
                <w:shd w:val="clear" w:color="auto" w:fill="FFFFFF"/>
              </w:rPr>
            </w:pPr>
            <w:r>
              <w:rPr>
                <w:color w:val="060606"/>
                <w:sz w:val="28"/>
                <w:szCs w:val="21"/>
                <w:shd w:val="clear" w:color="auto" w:fill="FFFFFF"/>
              </w:rPr>
              <w:t>Nhu cầu Kit test đợt tiếp theo (Test ngẫu nhiên 10 lấy 1)</w:t>
            </w:r>
          </w:p>
        </w:tc>
      </w:tr>
      <w:tr w:rsidR="00F51156" w:rsidTr="00EB2682">
        <w:trPr>
          <w:jc w:val="center"/>
        </w:trPr>
        <w:tc>
          <w:tcPr>
            <w:tcW w:w="1592" w:type="dxa"/>
          </w:tcPr>
          <w:p w:rsidR="00F51156" w:rsidRDefault="00F51156" w:rsidP="000C22EC">
            <w:pPr>
              <w:jc w:val="both"/>
              <w:rPr>
                <w:color w:val="060606"/>
                <w:sz w:val="28"/>
                <w:szCs w:val="21"/>
                <w:shd w:val="clear" w:color="auto" w:fill="FFFFFF"/>
              </w:rPr>
            </w:pPr>
            <w:r>
              <w:rPr>
                <w:color w:val="060606"/>
                <w:sz w:val="28"/>
                <w:szCs w:val="21"/>
                <w:shd w:val="clear" w:color="auto" w:fill="FFFFFF"/>
              </w:rPr>
              <w:t>CBGVNV</w:t>
            </w:r>
          </w:p>
        </w:tc>
        <w:tc>
          <w:tcPr>
            <w:tcW w:w="1418" w:type="dxa"/>
          </w:tcPr>
          <w:p w:rsidR="00F51156" w:rsidRDefault="00F51156" w:rsidP="000C22EC">
            <w:pPr>
              <w:jc w:val="both"/>
              <w:rPr>
                <w:color w:val="060606"/>
                <w:sz w:val="28"/>
                <w:szCs w:val="21"/>
                <w:shd w:val="clear" w:color="auto" w:fill="FFFFFF"/>
              </w:rPr>
            </w:pPr>
            <w:r>
              <w:rPr>
                <w:color w:val="060606"/>
                <w:sz w:val="28"/>
                <w:szCs w:val="21"/>
                <w:shd w:val="clear" w:color="auto" w:fill="FFFFFF"/>
              </w:rPr>
              <w:t>43</w:t>
            </w:r>
          </w:p>
        </w:tc>
        <w:tc>
          <w:tcPr>
            <w:tcW w:w="2409" w:type="dxa"/>
          </w:tcPr>
          <w:p w:rsidR="00F51156" w:rsidRDefault="00F51156" w:rsidP="000C22EC">
            <w:pPr>
              <w:jc w:val="both"/>
              <w:rPr>
                <w:color w:val="060606"/>
                <w:sz w:val="28"/>
                <w:szCs w:val="21"/>
                <w:shd w:val="clear" w:color="auto" w:fill="FFFFFF"/>
              </w:rPr>
            </w:pPr>
            <w:r>
              <w:rPr>
                <w:color w:val="060606"/>
                <w:sz w:val="28"/>
                <w:szCs w:val="21"/>
                <w:shd w:val="clear" w:color="auto" w:fill="FFFFFF"/>
              </w:rPr>
              <w:t>15</w:t>
            </w:r>
          </w:p>
        </w:tc>
        <w:tc>
          <w:tcPr>
            <w:tcW w:w="3686" w:type="dxa"/>
          </w:tcPr>
          <w:p w:rsidR="00F51156" w:rsidRDefault="00EB2682" w:rsidP="000C22EC">
            <w:pPr>
              <w:jc w:val="both"/>
              <w:rPr>
                <w:color w:val="060606"/>
                <w:sz w:val="28"/>
                <w:szCs w:val="21"/>
                <w:shd w:val="clear" w:color="auto" w:fill="FFFFFF"/>
              </w:rPr>
            </w:pPr>
            <w:r>
              <w:rPr>
                <w:color w:val="060606"/>
                <w:sz w:val="28"/>
                <w:szCs w:val="21"/>
                <w:shd w:val="clear" w:color="auto" w:fill="FFFFFF"/>
              </w:rPr>
              <w:t>5</w:t>
            </w:r>
          </w:p>
        </w:tc>
      </w:tr>
      <w:tr w:rsidR="00F51156" w:rsidTr="00EB2682">
        <w:trPr>
          <w:jc w:val="center"/>
        </w:trPr>
        <w:tc>
          <w:tcPr>
            <w:tcW w:w="1592" w:type="dxa"/>
          </w:tcPr>
          <w:p w:rsidR="00F51156" w:rsidRDefault="00F51156" w:rsidP="000C22EC">
            <w:pPr>
              <w:jc w:val="both"/>
              <w:rPr>
                <w:color w:val="060606"/>
                <w:sz w:val="28"/>
                <w:szCs w:val="21"/>
                <w:shd w:val="clear" w:color="auto" w:fill="FFFFFF"/>
              </w:rPr>
            </w:pPr>
            <w:r>
              <w:rPr>
                <w:color w:val="060606"/>
                <w:sz w:val="28"/>
                <w:szCs w:val="21"/>
                <w:shd w:val="clear" w:color="auto" w:fill="FFFFFF"/>
              </w:rPr>
              <w:t>Khối 6</w:t>
            </w:r>
          </w:p>
        </w:tc>
        <w:tc>
          <w:tcPr>
            <w:tcW w:w="1418" w:type="dxa"/>
          </w:tcPr>
          <w:p w:rsidR="00F51156" w:rsidRDefault="00F51156" w:rsidP="000C22EC">
            <w:pPr>
              <w:jc w:val="both"/>
              <w:rPr>
                <w:color w:val="060606"/>
                <w:sz w:val="28"/>
                <w:szCs w:val="21"/>
                <w:shd w:val="clear" w:color="auto" w:fill="FFFFFF"/>
              </w:rPr>
            </w:pPr>
            <w:r>
              <w:rPr>
                <w:color w:val="060606"/>
                <w:sz w:val="28"/>
                <w:szCs w:val="21"/>
                <w:shd w:val="clear" w:color="auto" w:fill="FFFFFF"/>
              </w:rPr>
              <w:t>121</w:t>
            </w:r>
          </w:p>
        </w:tc>
        <w:tc>
          <w:tcPr>
            <w:tcW w:w="2409" w:type="dxa"/>
          </w:tcPr>
          <w:p w:rsidR="00F51156" w:rsidRDefault="00F51156" w:rsidP="000C22EC">
            <w:pPr>
              <w:jc w:val="both"/>
              <w:rPr>
                <w:color w:val="060606"/>
                <w:sz w:val="28"/>
                <w:szCs w:val="21"/>
                <w:shd w:val="clear" w:color="auto" w:fill="FFFFFF"/>
              </w:rPr>
            </w:pPr>
            <w:r>
              <w:rPr>
                <w:color w:val="060606"/>
                <w:sz w:val="28"/>
                <w:szCs w:val="21"/>
                <w:shd w:val="clear" w:color="auto" w:fill="FFFFFF"/>
              </w:rPr>
              <w:t>41</w:t>
            </w:r>
          </w:p>
        </w:tc>
        <w:tc>
          <w:tcPr>
            <w:tcW w:w="3686" w:type="dxa"/>
          </w:tcPr>
          <w:p w:rsidR="00F51156" w:rsidRDefault="00EB2682" w:rsidP="000C22EC">
            <w:pPr>
              <w:jc w:val="both"/>
              <w:rPr>
                <w:color w:val="060606"/>
                <w:sz w:val="28"/>
                <w:szCs w:val="21"/>
                <w:shd w:val="clear" w:color="auto" w:fill="FFFFFF"/>
              </w:rPr>
            </w:pPr>
            <w:r>
              <w:rPr>
                <w:color w:val="060606"/>
                <w:sz w:val="28"/>
                <w:szCs w:val="21"/>
                <w:shd w:val="clear" w:color="auto" w:fill="FFFFFF"/>
              </w:rPr>
              <w:t>13</w:t>
            </w:r>
          </w:p>
        </w:tc>
      </w:tr>
      <w:tr w:rsidR="00F51156" w:rsidTr="00EB2682">
        <w:trPr>
          <w:jc w:val="center"/>
        </w:trPr>
        <w:tc>
          <w:tcPr>
            <w:tcW w:w="1592" w:type="dxa"/>
          </w:tcPr>
          <w:p w:rsidR="00F51156" w:rsidRDefault="00F51156" w:rsidP="00F51156">
            <w:r w:rsidRPr="00A64FDE">
              <w:rPr>
                <w:color w:val="060606"/>
                <w:sz w:val="28"/>
                <w:szCs w:val="21"/>
                <w:shd w:val="clear" w:color="auto" w:fill="FFFFFF"/>
              </w:rPr>
              <w:t xml:space="preserve">Khối </w:t>
            </w:r>
            <w:r>
              <w:rPr>
                <w:color w:val="060606"/>
                <w:sz w:val="28"/>
                <w:szCs w:val="21"/>
                <w:shd w:val="clear" w:color="auto" w:fill="FFFFFF"/>
              </w:rPr>
              <w:t>7</w:t>
            </w:r>
          </w:p>
        </w:tc>
        <w:tc>
          <w:tcPr>
            <w:tcW w:w="1418" w:type="dxa"/>
          </w:tcPr>
          <w:p w:rsidR="00F51156" w:rsidRDefault="00F51156" w:rsidP="000C22EC">
            <w:pPr>
              <w:jc w:val="both"/>
              <w:rPr>
                <w:color w:val="060606"/>
                <w:sz w:val="28"/>
                <w:szCs w:val="21"/>
                <w:shd w:val="clear" w:color="auto" w:fill="FFFFFF"/>
              </w:rPr>
            </w:pPr>
            <w:r>
              <w:rPr>
                <w:color w:val="060606"/>
                <w:sz w:val="28"/>
                <w:szCs w:val="21"/>
                <w:shd w:val="clear" w:color="auto" w:fill="FFFFFF"/>
              </w:rPr>
              <w:t>120</w:t>
            </w:r>
          </w:p>
        </w:tc>
        <w:tc>
          <w:tcPr>
            <w:tcW w:w="2409" w:type="dxa"/>
          </w:tcPr>
          <w:p w:rsidR="00F51156" w:rsidRDefault="00F51156" w:rsidP="000C22EC">
            <w:pPr>
              <w:jc w:val="both"/>
              <w:rPr>
                <w:color w:val="060606"/>
                <w:sz w:val="28"/>
                <w:szCs w:val="21"/>
                <w:shd w:val="clear" w:color="auto" w:fill="FFFFFF"/>
              </w:rPr>
            </w:pPr>
            <w:r>
              <w:rPr>
                <w:color w:val="060606"/>
                <w:sz w:val="28"/>
                <w:szCs w:val="21"/>
                <w:shd w:val="clear" w:color="auto" w:fill="FFFFFF"/>
              </w:rPr>
              <w:t>40</w:t>
            </w:r>
          </w:p>
        </w:tc>
        <w:tc>
          <w:tcPr>
            <w:tcW w:w="3686" w:type="dxa"/>
          </w:tcPr>
          <w:p w:rsidR="00F51156" w:rsidRDefault="00EB2682" w:rsidP="00EB2682">
            <w:pPr>
              <w:jc w:val="both"/>
              <w:rPr>
                <w:color w:val="060606"/>
                <w:sz w:val="28"/>
                <w:szCs w:val="21"/>
                <w:shd w:val="clear" w:color="auto" w:fill="FFFFFF"/>
              </w:rPr>
            </w:pPr>
            <w:r>
              <w:rPr>
                <w:color w:val="060606"/>
                <w:sz w:val="28"/>
                <w:szCs w:val="21"/>
                <w:shd w:val="clear" w:color="auto" w:fill="FFFFFF"/>
              </w:rPr>
              <w:t>13</w:t>
            </w:r>
          </w:p>
        </w:tc>
      </w:tr>
      <w:tr w:rsidR="00F51156" w:rsidTr="00EB2682">
        <w:trPr>
          <w:jc w:val="center"/>
        </w:trPr>
        <w:tc>
          <w:tcPr>
            <w:tcW w:w="1592" w:type="dxa"/>
          </w:tcPr>
          <w:p w:rsidR="00F51156" w:rsidRDefault="00F51156" w:rsidP="00F51156">
            <w:r w:rsidRPr="00A64FDE">
              <w:rPr>
                <w:color w:val="060606"/>
                <w:sz w:val="28"/>
                <w:szCs w:val="21"/>
                <w:shd w:val="clear" w:color="auto" w:fill="FFFFFF"/>
              </w:rPr>
              <w:t xml:space="preserve">Khối </w:t>
            </w:r>
            <w:r>
              <w:rPr>
                <w:color w:val="060606"/>
                <w:sz w:val="28"/>
                <w:szCs w:val="21"/>
                <w:shd w:val="clear" w:color="auto" w:fill="FFFFFF"/>
              </w:rPr>
              <w:t>8</w:t>
            </w:r>
          </w:p>
        </w:tc>
        <w:tc>
          <w:tcPr>
            <w:tcW w:w="1418" w:type="dxa"/>
          </w:tcPr>
          <w:p w:rsidR="00F51156" w:rsidRDefault="00F51156" w:rsidP="000C22EC">
            <w:pPr>
              <w:jc w:val="both"/>
              <w:rPr>
                <w:color w:val="060606"/>
                <w:sz w:val="28"/>
                <w:szCs w:val="21"/>
                <w:shd w:val="clear" w:color="auto" w:fill="FFFFFF"/>
              </w:rPr>
            </w:pPr>
            <w:r>
              <w:rPr>
                <w:color w:val="060606"/>
                <w:sz w:val="28"/>
                <w:szCs w:val="21"/>
                <w:shd w:val="clear" w:color="auto" w:fill="FFFFFF"/>
              </w:rPr>
              <w:t>90</w:t>
            </w:r>
          </w:p>
        </w:tc>
        <w:tc>
          <w:tcPr>
            <w:tcW w:w="2409" w:type="dxa"/>
          </w:tcPr>
          <w:p w:rsidR="00F51156" w:rsidRDefault="00F51156" w:rsidP="000C22EC">
            <w:pPr>
              <w:jc w:val="both"/>
              <w:rPr>
                <w:color w:val="060606"/>
                <w:sz w:val="28"/>
                <w:szCs w:val="21"/>
                <w:shd w:val="clear" w:color="auto" w:fill="FFFFFF"/>
              </w:rPr>
            </w:pPr>
            <w:r>
              <w:rPr>
                <w:color w:val="060606"/>
                <w:sz w:val="28"/>
                <w:szCs w:val="21"/>
                <w:shd w:val="clear" w:color="auto" w:fill="FFFFFF"/>
              </w:rPr>
              <w:t>30</w:t>
            </w:r>
          </w:p>
        </w:tc>
        <w:tc>
          <w:tcPr>
            <w:tcW w:w="3686" w:type="dxa"/>
          </w:tcPr>
          <w:p w:rsidR="00F51156" w:rsidRDefault="00EB2682" w:rsidP="000C22EC">
            <w:pPr>
              <w:jc w:val="both"/>
              <w:rPr>
                <w:color w:val="060606"/>
                <w:sz w:val="28"/>
                <w:szCs w:val="21"/>
                <w:shd w:val="clear" w:color="auto" w:fill="FFFFFF"/>
              </w:rPr>
            </w:pPr>
            <w:r>
              <w:rPr>
                <w:color w:val="060606"/>
                <w:sz w:val="28"/>
                <w:szCs w:val="21"/>
                <w:shd w:val="clear" w:color="auto" w:fill="FFFFFF"/>
              </w:rPr>
              <w:t>10</w:t>
            </w:r>
          </w:p>
        </w:tc>
      </w:tr>
      <w:tr w:rsidR="00F51156" w:rsidTr="00EB2682">
        <w:trPr>
          <w:jc w:val="center"/>
        </w:trPr>
        <w:tc>
          <w:tcPr>
            <w:tcW w:w="1592" w:type="dxa"/>
          </w:tcPr>
          <w:p w:rsidR="00F51156" w:rsidRDefault="00F51156" w:rsidP="00F51156">
            <w:r w:rsidRPr="00A64FDE">
              <w:rPr>
                <w:color w:val="060606"/>
                <w:sz w:val="28"/>
                <w:szCs w:val="21"/>
                <w:shd w:val="clear" w:color="auto" w:fill="FFFFFF"/>
              </w:rPr>
              <w:t xml:space="preserve">Khối </w:t>
            </w:r>
            <w:r>
              <w:rPr>
                <w:color w:val="060606"/>
                <w:sz w:val="28"/>
                <w:szCs w:val="21"/>
                <w:shd w:val="clear" w:color="auto" w:fill="FFFFFF"/>
              </w:rPr>
              <w:t>9</w:t>
            </w:r>
          </w:p>
        </w:tc>
        <w:tc>
          <w:tcPr>
            <w:tcW w:w="1418" w:type="dxa"/>
          </w:tcPr>
          <w:p w:rsidR="00F51156" w:rsidRDefault="00F51156" w:rsidP="000C22EC">
            <w:pPr>
              <w:jc w:val="both"/>
              <w:rPr>
                <w:color w:val="060606"/>
                <w:sz w:val="28"/>
                <w:szCs w:val="21"/>
                <w:shd w:val="clear" w:color="auto" w:fill="FFFFFF"/>
              </w:rPr>
            </w:pPr>
            <w:r>
              <w:rPr>
                <w:color w:val="060606"/>
                <w:sz w:val="28"/>
                <w:szCs w:val="21"/>
                <w:shd w:val="clear" w:color="auto" w:fill="FFFFFF"/>
              </w:rPr>
              <w:t>118</w:t>
            </w:r>
          </w:p>
        </w:tc>
        <w:tc>
          <w:tcPr>
            <w:tcW w:w="2409" w:type="dxa"/>
          </w:tcPr>
          <w:p w:rsidR="00F51156" w:rsidRDefault="00F51156" w:rsidP="000C22EC">
            <w:pPr>
              <w:jc w:val="both"/>
              <w:rPr>
                <w:color w:val="060606"/>
                <w:sz w:val="28"/>
                <w:szCs w:val="21"/>
                <w:shd w:val="clear" w:color="auto" w:fill="FFFFFF"/>
              </w:rPr>
            </w:pPr>
            <w:r>
              <w:rPr>
                <w:color w:val="060606"/>
                <w:sz w:val="28"/>
                <w:szCs w:val="21"/>
                <w:shd w:val="clear" w:color="auto" w:fill="FFFFFF"/>
              </w:rPr>
              <w:t>40</w:t>
            </w:r>
          </w:p>
        </w:tc>
        <w:tc>
          <w:tcPr>
            <w:tcW w:w="3686" w:type="dxa"/>
          </w:tcPr>
          <w:p w:rsidR="00F51156" w:rsidRDefault="00EB2682" w:rsidP="000C22EC">
            <w:pPr>
              <w:jc w:val="both"/>
              <w:rPr>
                <w:color w:val="060606"/>
                <w:sz w:val="28"/>
                <w:szCs w:val="21"/>
                <w:shd w:val="clear" w:color="auto" w:fill="FFFFFF"/>
              </w:rPr>
            </w:pPr>
            <w:r>
              <w:rPr>
                <w:color w:val="060606"/>
                <w:sz w:val="28"/>
                <w:szCs w:val="21"/>
                <w:shd w:val="clear" w:color="auto" w:fill="FFFFFF"/>
              </w:rPr>
              <w:t>12</w:t>
            </w:r>
          </w:p>
        </w:tc>
      </w:tr>
    </w:tbl>
    <w:p w:rsidR="00F51156" w:rsidRDefault="00F51156" w:rsidP="000C22EC">
      <w:pPr>
        <w:jc w:val="both"/>
        <w:rPr>
          <w:color w:val="060606"/>
          <w:sz w:val="28"/>
          <w:szCs w:val="21"/>
          <w:shd w:val="clear" w:color="auto" w:fill="FFFFFF"/>
        </w:rPr>
      </w:pPr>
    </w:p>
    <w:p w:rsidR="00EB0A0F" w:rsidRPr="00EB0A0F" w:rsidRDefault="00EB0A0F" w:rsidP="00F51156">
      <w:pPr>
        <w:pStyle w:val="ListParagraph"/>
        <w:numPr>
          <w:ilvl w:val="0"/>
          <w:numId w:val="5"/>
        </w:numPr>
        <w:jc w:val="both"/>
        <w:rPr>
          <w:rStyle w:val="Strong"/>
          <w:color w:val="060606"/>
          <w:sz w:val="28"/>
          <w:szCs w:val="21"/>
          <w:shd w:val="clear" w:color="auto" w:fill="FFFFFF"/>
        </w:rPr>
      </w:pPr>
      <w:r w:rsidRPr="00EB0A0F">
        <w:rPr>
          <w:rStyle w:val="Strong"/>
          <w:color w:val="060606"/>
          <w:sz w:val="28"/>
          <w:szCs w:val="21"/>
          <w:shd w:val="clear" w:color="auto" w:fill="FFFFFF"/>
        </w:rPr>
        <w:t>Nguồn lực:</w:t>
      </w:r>
    </w:p>
    <w:p w:rsidR="00EB0A0F" w:rsidRPr="00EB0A0F" w:rsidRDefault="00EB0A0F" w:rsidP="00EB0A0F">
      <w:pPr>
        <w:jc w:val="both"/>
        <w:rPr>
          <w:color w:val="060606"/>
          <w:sz w:val="28"/>
          <w:szCs w:val="21"/>
          <w:shd w:val="clear" w:color="auto" w:fill="FFFFFF"/>
        </w:rPr>
      </w:pPr>
      <w:r w:rsidRPr="00EB0A0F">
        <w:rPr>
          <w:color w:val="060606"/>
          <w:sz w:val="28"/>
          <w:szCs w:val="21"/>
          <w:shd w:val="clear" w:color="auto" w:fill="FFFFFF"/>
        </w:rPr>
        <w:tab/>
        <w:t>a) Nhân lực: Mỗi Tổ xét nghiệm gồm 03 người: 01cán bộ lấy mẫu xét nghiệm</w:t>
      </w:r>
      <w:r>
        <w:rPr>
          <w:color w:val="060606"/>
          <w:sz w:val="28"/>
          <w:szCs w:val="21"/>
          <w:shd w:val="clear" w:color="auto" w:fill="FFFFFF"/>
        </w:rPr>
        <w:t>,</w:t>
      </w:r>
      <w:r w:rsidRPr="00EB0A0F">
        <w:rPr>
          <w:color w:val="060606"/>
          <w:sz w:val="28"/>
          <w:szCs w:val="21"/>
          <w:shd w:val="clear" w:color="auto" w:fill="FFFFFF"/>
        </w:rPr>
        <w:t xml:space="preserve"> 01 người ghi danh sách</w:t>
      </w:r>
      <w:r>
        <w:rPr>
          <w:color w:val="060606"/>
          <w:sz w:val="28"/>
          <w:szCs w:val="21"/>
          <w:shd w:val="clear" w:color="auto" w:fill="FFFFFF"/>
        </w:rPr>
        <w:t>;</w:t>
      </w:r>
      <w:r w:rsidRPr="00EB0A0F">
        <w:rPr>
          <w:color w:val="060606"/>
          <w:sz w:val="28"/>
          <w:szCs w:val="21"/>
          <w:shd w:val="clear" w:color="auto" w:fill="FFFFFF"/>
        </w:rPr>
        <w:t xml:space="preserve"> Sử dụng nguồn lực </w:t>
      </w:r>
      <w:r w:rsidR="00FA28CF">
        <w:rPr>
          <w:color w:val="060606"/>
          <w:sz w:val="28"/>
          <w:szCs w:val="21"/>
          <w:shd w:val="clear" w:color="auto" w:fill="FFFFFF"/>
        </w:rPr>
        <w:t>tại</w:t>
      </w:r>
      <w:r w:rsidRPr="00EB0A0F">
        <w:rPr>
          <w:color w:val="060606"/>
          <w:sz w:val="28"/>
          <w:szCs w:val="21"/>
          <w:shd w:val="clear" w:color="auto" w:fill="FFFFFF"/>
        </w:rPr>
        <w:t xml:space="preserve"> đơn vị</w:t>
      </w:r>
      <w:r>
        <w:rPr>
          <w:color w:val="060606"/>
          <w:sz w:val="28"/>
          <w:szCs w:val="21"/>
          <w:shd w:val="clear" w:color="auto" w:fill="FFFFFF"/>
        </w:rPr>
        <w:t xml:space="preserve"> ( giáo viên trong đội phòng chống Covid-19 đã qua tập huấn).</w:t>
      </w:r>
    </w:p>
    <w:p w:rsidR="00EB0A0F" w:rsidRDefault="00EB0A0F" w:rsidP="00EB0A0F">
      <w:pPr>
        <w:jc w:val="both"/>
        <w:rPr>
          <w:color w:val="060606"/>
          <w:sz w:val="28"/>
          <w:szCs w:val="21"/>
          <w:shd w:val="clear" w:color="auto" w:fill="FFFFFF"/>
        </w:rPr>
      </w:pPr>
      <w:r w:rsidRPr="00EB0A0F">
        <w:rPr>
          <w:color w:val="060606"/>
          <w:sz w:val="28"/>
          <w:szCs w:val="21"/>
          <w:shd w:val="clear" w:color="auto" w:fill="FFFFFF"/>
        </w:rPr>
        <w:tab/>
        <w:t xml:space="preserve">b) Vật tư, hóa chất: </w:t>
      </w:r>
      <w:r>
        <w:rPr>
          <w:color w:val="060606"/>
          <w:sz w:val="28"/>
          <w:szCs w:val="21"/>
          <w:shd w:val="clear" w:color="auto" w:fill="FFFFFF"/>
        </w:rPr>
        <w:t>TTYT thành phố Thuận An</w:t>
      </w:r>
      <w:r w:rsidRPr="00EB0A0F">
        <w:rPr>
          <w:color w:val="060606"/>
          <w:sz w:val="28"/>
          <w:szCs w:val="21"/>
          <w:shd w:val="clear" w:color="auto" w:fill="FFFFFF"/>
        </w:rPr>
        <w:t xml:space="preserve"> cung cấp (</w:t>
      </w:r>
      <w:r>
        <w:rPr>
          <w:color w:val="060606"/>
          <w:sz w:val="28"/>
          <w:szCs w:val="21"/>
          <w:shd w:val="clear" w:color="auto" w:fill="FFFFFF"/>
        </w:rPr>
        <w:t xml:space="preserve">Kist </w:t>
      </w:r>
      <w:r w:rsidRPr="00EB0A0F">
        <w:rPr>
          <w:color w:val="060606"/>
          <w:sz w:val="28"/>
          <w:szCs w:val="21"/>
          <w:shd w:val="clear" w:color="auto" w:fill="FFFFFF"/>
        </w:rPr>
        <w:t xml:space="preserve">Test nhanh; que lấy mẫu xét nghiệm, các vật tư khác như trang phục bảo hộ, găng tay, khẩu trang N95, cồn, chai sát khuẩn…) đáp ứng cho đội lấy mẫu xét nghiệm; </w:t>
      </w:r>
    </w:p>
    <w:p w:rsidR="00EB0A0F" w:rsidRDefault="00FA28CF" w:rsidP="00FA28CF">
      <w:pPr>
        <w:pStyle w:val="ListParagraph"/>
        <w:numPr>
          <w:ilvl w:val="0"/>
          <w:numId w:val="4"/>
        </w:numPr>
        <w:jc w:val="both"/>
        <w:rPr>
          <w:b/>
          <w:color w:val="060606"/>
          <w:sz w:val="28"/>
          <w:szCs w:val="21"/>
          <w:shd w:val="clear" w:color="auto" w:fill="FFFFFF"/>
        </w:rPr>
      </w:pPr>
      <w:r w:rsidRPr="00FA28CF">
        <w:rPr>
          <w:b/>
          <w:color w:val="060606"/>
          <w:sz w:val="28"/>
          <w:szCs w:val="21"/>
          <w:shd w:val="clear" w:color="auto" w:fill="FFFFFF"/>
        </w:rPr>
        <w:t>TỔ CHỨC THỰC HIỆN</w:t>
      </w:r>
    </w:p>
    <w:p w:rsidR="00FA28CF" w:rsidRDefault="00FA28CF" w:rsidP="00FA28CF">
      <w:pPr>
        <w:pStyle w:val="ListParagraph"/>
        <w:numPr>
          <w:ilvl w:val="0"/>
          <w:numId w:val="7"/>
        </w:numPr>
        <w:jc w:val="both"/>
        <w:rPr>
          <w:b/>
          <w:color w:val="060606"/>
          <w:sz w:val="28"/>
          <w:szCs w:val="21"/>
          <w:shd w:val="clear" w:color="auto" w:fill="FFFFFF"/>
        </w:rPr>
      </w:pPr>
      <w:r>
        <w:rPr>
          <w:b/>
          <w:color w:val="060606"/>
          <w:sz w:val="28"/>
          <w:szCs w:val="21"/>
          <w:shd w:val="clear" w:color="auto" w:fill="FFFFFF"/>
        </w:rPr>
        <w:t>Đối với nhà trường</w:t>
      </w:r>
    </w:p>
    <w:p w:rsidR="00EB0A0F" w:rsidRDefault="00EB0A0F" w:rsidP="00EB0A0F">
      <w:pPr>
        <w:ind w:firstLine="720"/>
        <w:jc w:val="both"/>
        <w:rPr>
          <w:color w:val="060606"/>
          <w:sz w:val="28"/>
          <w:szCs w:val="21"/>
          <w:shd w:val="clear" w:color="auto" w:fill="FFFFFF"/>
        </w:rPr>
      </w:pPr>
      <w:r>
        <w:rPr>
          <w:color w:val="060606"/>
          <w:sz w:val="28"/>
          <w:szCs w:val="21"/>
          <w:shd w:val="clear" w:color="auto" w:fill="FFFFFF"/>
        </w:rPr>
        <w:t>Nhà trường</w:t>
      </w:r>
      <w:r w:rsidRPr="00EB0A0F">
        <w:rPr>
          <w:color w:val="060606"/>
          <w:sz w:val="28"/>
          <w:szCs w:val="21"/>
          <w:shd w:val="clear" w:color="auto" w:fill="FFFFFF"/>
        </w:rPr>
        <w:t xml:space="preserve"> cung cấp thông tin </w:t>
      </w:r>
      <w:r>
        <w:rPr>
          <w:color w:val="060606"/>
          <w:sz w:val="28"/>
          <w:szCs w:val="21"/>
          <w:shd w:val="clear" w:color="auto" w:fill="FFFFFF"/>
        </w:rPr>
        <w:t>cho HS và PHHS</w:t>
      </w:r>
      <w:r w:rsidRPr="00EB0A0F">
        <w:rPr>
          <w:color w:val="060606"/>
          <w:sz w:val="28"/>
          <w:szCs w:val="21"/>
          <w:shd w:val="clear" w:color="auto" w:fill="FFFFFF"/>
        </w:rPr>
        <w:t xml:space="preserve"> trước ngày </w:t>
      </w:r>
      <w:r>
        <w:rPr>
          <w:color w:val="060606"/>
          <w:sz w:val="28"/>
          <w:szCs w:val="21"/>
          <w:shd w:val="clear" w:color="auto" w:fill="FFFFFF"/>
        </w:rPr>
        <w:t>18</w:t>
      </w:r>
      <w:r w:rsidRPr="00EB0A0F">
        <w:rPr>
          <w:color w:val="060606"/>
          <w:sz w:val="28"/>
          <w:szCs w:val="21"/>
          <w:shd w:val="clear" w:color="auto" w:fill="FFFFFF"/>
        </w:rPr>
        <w:t>/</w:t>
      </w:r>
      <w:r>
        <w:rPr>
          <w:color w:val="060606"/>
          <w:sz w:val="28"/>
          <w:szCs w:val="21"/>
          <w:shd w:val="clear" w:color="auto" w:fill="FFFFFF"/>
        </w:rPr>
        <w:t>12</w:t>
      </w:r>
      <w:r w:rsidRPr="00EB0A0F">
        <w:rPr>
          <w:color w:val="060606"/>
          <w:sz w:val="28"/>
          <w:szCs w:val="21"/>
          <w:shd w:val="clear" w:color="auto" w:fill="FFFFFF"/>
        </w:rPr>
        <w:t>/2021</w:t>
      </w:r>
      <w:r w:rsidR="00FA28CF">
        <w:rPr>
          <w:color w:val="060606"/>
          <w:sz w:val="28"/>
          <w:szCs w:val="21"/>
          <w:shd w:val="clear" w:color="auto" w:fill="FFFFFF"/>
        </w:rPr>
        <w:t>, trước mỗi lần test định kỳ 1 ngày</w:t>
      </w:r>
      <w:r>
        <w:rPr>
          <w:color w:val="060606"/>
          <w:sz w:val="28"/>
          <w:szCs w:val="21"/>
          <w:shd w:val="clear" w:color="auto" w:fill="FFFFFF"/>
        </w:rPr>
        <w:t>.</w:t>
      </w:r>
    </w:p>
    <w:p w:rsidR="00FA28CF" w:rsidRDefault="00FA28CF" w:rsidP="00EB0A0F">
      <w:pPr>
        <w:ind w:firstLine="720"/>
        <w:jc w:val="both"/>
        <w:rPr>
          <w:sz w:val="28"/>
        </w:rPr>
      </w:pPr>
      <w:r w:rsidRPr="00FA28CF">
        <w:rPr>
          <w:sz w:val="28"/>
        </w:rPr>
        <w:t>P</w:t>
      </w:r>
      <w:r w:rsidRPr="00FA28CF">
        <w:rPr>
          <w:sz w:val="28"/>
        </w:rPr>
        <w:t>hân công nhiệm vụ cụ thể cho tổ lấy mẫu đảm bảo về thời gian, địa điểm và tiến độ lấy mẫu theo Kế hoạch</w:t>
      </w:r>
      <w:r>
        <w:rPr>
          <w:sz w:val="28"/>
        </w:rPr>
        <w:t>.</w:t>
      </w:r>
    </w:p>
    <w:p w:rsidR="00FA28CF" w:rsidRPr="00FA28CF" w:rsidRDefault="00FA28CF" w:rsidP="00EB0A0F">
      <w:pPr>
        <w:ind w:firstLine="720"/>
        <w:jc w:val="both"/>
        <w:rPr>
          <w:color w:val="060606"/>
          <w:sz w:val="36"/>
          <w:szCs w:val="21"/>
          <w:shd w:val="clear" w:color="auto" w:fill="FFFFFF"/>
        </w:rPr>
      </w:pPr>
      <w:r w:rsidRPr="00FA28CF">
        <w:rPr>
          <w:sz w:val="28"/>
        </w:rPr>
        <w:t>Chuẩn bị đầy đủ số lượng trang thiết bị, vật tư y tế, trang bị bảo hộ y tế cho lực lượng lấy mẫu, đảm bảo an toàn trong công tác phòng chống dịch; nhất là đảm bảo đầy đủ số lượng, chất lượng bộ kit test nhanh kháng nguyên SARS-CoV2</w:t>
      </w:r>
    </w:p>
    <w:p w:rsidR="00FA28CF" w:rsidRDefault="00FA28CF" w:rsidP="00FA28CF">
      <w:pPr>
        <w:ind w:firstLine="709"/>
        <w:jc w:val="both"/>
        <w:rPr>
          <w:sz w:val="28"/>
        </w:rPr>
      </w:pPr>
      <w:r w:rsidRPr="00FA28CF">
        <w:rPr>
          <w:sz w:val="28"/>
        </w:rPr>
        <w:t xml:space="preserve">Tổng hợp số liệu, báo cáo, phân tích, đánh giá kết quả và đề xuất giải pháp gửi về </w:t>
      </w:r>
      <w:r>
        <w:rPr>
          <w:sz w:val="28"/>
        </w:rPr>
        <w:t>TTYT</w:t>
      </w:r>
      <w:r w:rsidRPr="00FA28CF">
        <w:rPr>
          <w:sz w:val="28"/>
        </w:rPr>
        <w:t xml:space="preserve"> – BCĐ phòng chống dịch COVID-19</w:t>
      </w:r>
    </w:p>
    <w:p w:rsidR="000C4E0A" w:rsidRPr="00895487" w:rsidRDefault="00FA28CF" w:rsidP="00FA28CF">
      <w:pPr>
        <w:pStyle w:val="ListParagraph"/>
        <w:numPr>
          <w:ilvl w:val="0"/>
          <w:numId w:val="7"/>
        </w:numPr>
        <w:jc w:val="both"/>
        <w:rPr>
          <w:rFonts w:eastAsia="Arial"/>
          <w:b/>
          <w:sz w:val="28"/>
          <w:szCs w:val="26"/>
        </w:rPr>
      </w:pPr>
      <w:r w:rsidRPr="00895487">
        <w:rPr>
          <w:rFonts w:eastAsia="Arial"/>
          <w:b/>
          <w:sz w:val="28"/>
          <w:szCs w:val="26"/>
        </w:rPr>
        <w:t>Đối với Giáo viên.</w:t>
      </w:r>
    </w:p>
    <w:p w:rsidR="00FA28CF" w:rsidRDefault="00895487" w:rsidP="00895487">
      <w:pPr>
        <w:pStyle w:val="ListParagraph"/>
        <w:numPr>
          <w:ilvl w:val="0"/>
          <w:numId w:val="1"/>
        </w:numPr>
        <w:ind w:left="-142" w:firstLine="568"/>
        <w:jc w:val="both"/>
        <w:rPr>
          <w:rFonts w:eastAsia="Arial"/>
          <w:sz w:val="28"/>
          <w:szCs w:val="26"/>
        </w:rPr>
      </w:pPr>
      <w:r>
        <w:rPr>
          <w:rFonts w:eastAsia="Arial"/>
          <w:sz w:val="28"/>
          <w:szCs w:val="26"/>
        </w:rPr>
        <w:lastRenderedPageBreak/>
        <w:t>GVCN phối hợp cùng PHHS thực hiện đúng thời gian theo kế hoạch.</w:t>
      </w:r>
    </w:p>
    <w:p w:rsidR="00895487" w:rsidRDefault="00895487" w:rsidP="00895487">
      <w:pPr>
        <w:pStyle w:val="ListParagraph"/>
        <w:numPr>
          <w:ilvl w:val="0"/>
          <w:numId w:val="1"/>
        </w:numPr>
        <w:ind w:left="-142" w:firstLine="568"/>
        <w:jc w:val="both"/>
        <w:rPr>
          <w:rFonts w:eastAsia="Arial"/>
          <w:sz w:val="32"/>
          <w:szCs w:val="26"/>
        </w:rPr>
      </w:pPr>
      <w:r>
        <w:rPr>
          <w:rFonts w:eastAsia="Arial"/>
          <w:sz w:val="28"/>
          <w:szCs w:val="26"/>
        </w:rPr>
        <w:t xml:space="preserve">Thực hiện ổn định học sinh </w:t>
      </w:r>
      <w:r w:rsidRPr="00895487">
        <w:rPr>
          <w:sz w:val="28"/>
        </w:rPr>
        <w:t>để hỗ trợ cho lực lượng lấy mẫu xét nghiệm</w:t>
      </w:r>
      <w:r w:rsidRPr="00895487">
        <w:rPr>
          <w:rFonts w:eastAsia="Arial"/>
          <w:sz w:val="32"/>
          <w:szCs w:val="26"/>
        </w:rPr>
        <w:t xml:space="preserve"> </w:t>
      </w:r>
    </w:p>
    <w:p w:rsidR="00895487" w:rsidRPr="00895487" w:rsidRDefault="00895487" w:rsidP="00895487">
      <w:pPr>
        <w:pStyle w:val="ListParagraph"/>
        <w:numPr>
          <w:ilvl w:val="0"/>
          <w:numId w:val="1"/>
        </w:numPr>
        <w:ind w:left="-142" w:firstLine="568"/>
        <w:jc w:val="both"/>
        <w:rPr>
          <w:rFonts w:eastAsia="Arial"/>
          <w:sz w:val="36"/>
          <w:szCs w:val="26"/>
        </w:rPr>
      </w:pPr>
      <w:r w:rsidRPr="00895487">
        <w:rPr>
          <w:sz w:val="28"/>
        </w:rPr>
        <w:t>Phân luồng một chiều đi vào/một chiều đi ra tại địa điểm xét nghiệm; thực hiện nghiêm 5K “Khẩu trang - Khử khuẩn - Khoảng cách - Không tập trung - Khai báo y tế” và biện pháp phòng, chống dịch COVID-19 theo quy định.</w:t>
      </w:r>
    </w:p>
    <w:p w:rsidR="00895487" w:rsidRPr="00895487" w:rsidRDefault="00895487" w:rsidP="00895487">
      <w:pPr>
        <w:pStyle w:val="ListParagraph"/>
        <w:numPr>
          <w:ilvl w:val="0"/>
          <w:numId w:val="7"/>
        </w:numPr>
        <w:jc w:val="both"/>
        <w:rPr>
          <w:rFonts w:eastAsia="Arial"/>
          <w:b/>
          <w:sz w:val="36"/>
          <w:szCs w:val="26"/>
        </w:rPr>
      </w:pPr>
      <w:r w:rsidRPr="00895487">
        <w:rPr>
          <w:b/>
          <w:sz w:val="28"/>
        </w:rPr>
        <w:t>Đối với học sinh</w:t>
      </w:r>
    </w:p>
    <w:p w:rsidR="00895487" w:rsidRPr="00895487" w:rsidRDefault="00895487" w:rsidP="00895487">
      <w:pPr>
        <w:pStyle w:val="ListParagraph"/>
        <w:numPr>
          <w:ilvl w:val="0"/>
          <w:numId w:val="1"/>
        </w:numPr>
        <w:ind w:left="0" w:firstLine="426"/>
        <w:jc w:val="both"/>
        <w:rPr>
          <w:rFonts w:eastAsia="Arial"/>
          <w:sz w:val="28"/>
          <w:szCs w:val="26"/>
        </w:rPr>
      </w:pPr>
      <w:r>
        <w:rPr>
          <w:sz w:val="28"/>
        </w:rPr>
        <w:t>T</w:t>
      </w:r>
      <w:r w:rsidRPr="00895487">
        <w:rPr>
          <w:sz w:val="28"/>
        </w:rPr>
        <w:t>hực hiện nghiêm 5K “Khẩu trang - Khử khuẩn - Khoảng cách - Không tập trung - Khai báo y tế” và biện pháp phòng, chống dịch COVID-19 theo quy định.</w:t>
      </w:r>
    </w:p>
    <w:p w:rsidR="00895487" w:rsidRPr="00C9739F" w:rsidRDefault="00C9739F" w:rsidP="00895487">
      <w:pPr>
        <w:pStyle w:val="ListParagraph"/>
        <w:numPr>
          <w:ilvl w:val="0"/>
          <w:numId w:val="1"/>
        </w:numPr>
        <w:ind w:left="0" w:firstLine="426"/>
        <w:jc w:val="both"/>
        <w:rPr>
          <w:rFonts w:eastAsia="Arial"/>
          <w:sz w:val="32"/>
          <w:szCs w:val="26"/>
        </w:rPr>
      </w:pPr>
      <w:r>
        <w:rPr>
          <w:sz w:val="28"/>
        </w:rPr>
        <w:t xml:space="preserve">Nghiêm </w:t>
      </w:r>
      <w:r w:rsidRPr="00C9739F">
        <w:rPr>
          <w:sz w:val="28"/>
        </w:rPr>
        <w:t xml:space="preserve">túc tuân thủ đến </w:t>
      </w:r>
      <w:r>
        <w:rPr>
          <w:sz w:val="28"/>
        </w:rPr>
        <w:t>trường</w:t>
      </w:r>
      <w:r w:rsidRPr="00C9739F">
        <w:rPr>
          <w:sz w:val="28"/>
        </w:rPr>
        <w:t xml:space="preserve"> xét nghiệm để lấy mẫu test nhanh kháng nguyên SARS-CoV-2</w:t>
      </w:r>
      <w:r>
        <w:rPr>
          <w:sz w:val="32"/>
        </w:rPr>
        <w:t>.</w:t>
      </w:r>
      <w:r w:rsidRPr="00C9739F">
        <w:rPr>
          <w:sz w:val="32"/>
        </w:rPr>
        <w:t xml:space="preserve"> </w:t>
      </w:r>
    </w:p>
    <w:p w:rsidR="00EC59B2" w:rsidRPr="00895487" w:rsidRDefault="00895487" w:rsidP="00895487">
      <w:pPr>
        <w:pStyle w:val="ListParagraph"/>
        <w:numPr>
          <w:ilvl w:val="0"/>
          <w:numId w:val="7"/>
        </w:numPr>
        <w:jc w:val="both"/>
        <w:rPr>
          <w:rFonts w:eastAsia="Arial"/>
          <w:b/>
          <w:sz w:val="28"/>
          <w:szCs w:val="26"/>
        </w:rPr>
      </w:pPr>
      <w:r w:rsidRPr="00895487">
        <w:rPr>
          <w:rFonts w:eastAsia="Arial"/>
          <w:b/>
          <w:sz w:val="28"/>
          <w:szCs w:val="26"/>
        </w:rPr>
        <w:t>Đối với TTYT phường.</w:t>
      </w:r>
    </w:p>
    <w:p w:rsidR="00895487" w:rsidRPr="00895487" w:rsidRDefault="00895487" w:rsidP="00895487">
      <w:pPr>
        <w:pStyle w:val="ListParagraph"/>
        <w:ind w:left="0" w:firstLine="567"/>
        <w:jc w:val="both"/>
        <w:rPr>
          <w:rFonts w:eastAsia="Arial"/>
          <w:sz w:val="28"/>
          <w:szCs w:val="26"/>
        </w:rPr>
      </w:pPr>
      <w:r>
        <w:rPr>
          <w:sz w:val="28"/>
        </w:rPr>
        <w:t xml:space="preserve">Trang </w:t>
      </w:r>
      <w:r w:rsidRPr="00FA28CF">
        <w:rPr>
          <w:sz w:val="28"/>
        </w:rPr>
        <w:t xml:space="preserve"> bị đầy đủ số lượng trang thiết bị, vật tư y tế, trang bị bảo hộ y tế cho lực lượng lấy mẫu, đảm bảo an toàn trong công tác phòng chống dịch; nhất là đảm bảo đầy đủ số lượng, chất lượng bộ kit test nhanh kháng nguyên SARS-CoV2</w:t>
      </w:r>
    </w:p>
    <w:p w:rsidR="00EC59B2" w:rsidRDefault="00895487" w:rsidP="00EC59B2">
      <w:pPr>
        <w:jc w:val="both"/>
        <w:rPr>
          <w:sz w:val="28"/>
        </w:rPr>
      </w:pPr>
      <w:r>
        <w:rPr>
          <w:b/>
          <w:sz w:val="28"/>
        </w:rPr>
        <w:tab/>
      </w:r>
      <w:r w:rsidRPr="00895487">
        <w:rPr>
          <w:sz w:val="28"/>
        </w:rPr>
        <w:t>Phối hợp cùng nhà trường xử trí những trường hợp nghi nhiễm</w:t>
      </w:r>
      <w:r>
        <w:rPr>
          <w:sz w:val="28"/>
        </w:rPr>
        <w:t>, hỗ trợ tư vấn cho GV xử trí các trường hợp nghi nhiễm.</w:t>
      </w:r>
    </w:p>
    <w:p w:rsidR="00C9739F" w:rsidRDefault="00C9739F" w:rsidP="00C9739F">
      <w:pPr>
        <w:ind w:firstLine="720"/>
        <w:jc w:val="both"/>
        <w:rPr>
          <w:sz w:val="28"/>
        </w:rPr>
      </w:pPr>
      <w:r>
        <w:rPr>
          <w:sz w:val="28"/>
        </w:rPr>
        <w:t xml:space="preserve">Trên đây là kế hoạch </w:t>
      </w:r>
      <w:r w:rsidRPr="00C9739F">
        <w:rPr>
          <w:sz w:val="28"/>
        </w:rPr>
        <w:t>xét nghiệm test nhanh kháng nguyên SARS-CoV-2</w:t>
      </w:r>
      <w:r>
        <w:rPr>
          <w:sz w:val="28"/>
        </w:rPr>
        <w:t xml:space="preserve"> của trường THCS Trần Đại Nghĩa. </w:t>
      </w:r>
      <w:r w:rsidRPr="00C9739F">
        <w:rPr>
          <w:sz w:val="28"/>
        </w:rPr>
        <w:t xml:space="preserve">Trong quá trình thực hiện, nếu có vướng mắc, yêu cầu các </w:t>
      </w:r>
      <w:r>
        <w:rPr>
          <w:sz w:val="28"/>
        </w:rPr>
        <w:t xml:space="preserve">CBGVNV </w:t>
      </w:r>
      <w:r w:rsidRPr="00C9739F">
        <w:rPr>
          <w:sz w:val="28"/>
        </w:rPr>
        <w:t xml:space="preserve">kịp thời phản ánh về </w:t>
      </w:r>
      <w:r>
        <w:rPr>
          <w:sz w:val="28"/>
        </w:rPr>
        <w:t>Ban chỉ đạo phòng chống dịch Covid-19 của nhà trường</w:t>
      </w:r>
      <w:r w:rsidRPr="00C9739F">
        <w:rPr>
          <w:sz w:val="28"/>
        </w:rPr>
        <w:t xml:space="preserve">, đề xuất </w:t>
      </w:r>
      <w:r>
        <w:rPr>
          <w:sz w:val="28"/>
        </w:rPr>
        <w:t>TTYT thành phố Thuận An, phòng Giáo dục thành phố Thuận An</w:t>
      </w:r>
      <w:r w:rsidRPr="00C9739F">
        <w:rPr>
          <w:sz w:val="28"/>
        </w:rPr>
        <w:t xml:space="preserve"> xem xét, giải quyết./.</w:t>
      </w:r>
    </w:p>
    <w:p w:rsidR="00A12083" w:rsidRDefault="00A12083" w:rsidP="00C9739F">
      <w:pPr>
        <w:ind w:firstLine="720"/>
        <w:jc w:val="both"/>
        <w:rPr>
          <w:sz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18"/>
      </w:tblGrid>
      <w:tr w:rsidR="00C9739F" w:rsidRPr="00C9739F" w:rsidTr="00C55D29">
        <w:tc>
          <w:tcPr>
            <w:tcW w:w="4945" w:type="dxa"/>
          </w:tcPr>
          <w:p w:rsidR="00C9739F" w:rsidRPr="00C9739F" w:rsidRDefault="00C9739F" w:rsidP="00C9739F">
            <w:pPr>
              <w:jc w:val="both"/>
              <w:rPr>
                <w:rFonts w:ascii="Times New Roman" w:eastAsia="Arial" w:hAnsi="Times New Roman"/>
                <w:b/>
                <w:sz w:val="26"/>
                <w:szCs w:val="26"/>
              </w:rPr>
            </w:pPr>
            <w:r w:rsidRPr="00C9739F">
              <w:rPr>
                <w:rFonts w:ascii="Times New Roman" w:eastAsia="Arial" w:hAnsi="Times New Roman"/>
                <w:b/>
                <w:i/>
                <w:u w:val="single"/>
              </w:rPr>
              <w:t>Nơi nhận</w:t>
            </w:r>
            <w:r w:rsidRPr="00C9739F">
              <w:rPr>
                <w:rFonts w:ascii="Times New Roman" w:eastAsia="Arial" w:hAnsi="Times New Roman"/>
                <w:b/>
                <w:sz w:val="26"/>
                <w:szCs w:val="26"/>
              </w:rPr>
              <w:t>:</w:t>
            </w:r>
          </w:p>
          <w:p w:rsidR="00C9739F" w:rsidRPr="00C9739F" w:rsidRDefault="00C9739F" w:rsidP="00C9739F">
            <w:pPr>
              <w:jc w:val="both"/>
              <w:rPr>
                <w:rFonts w:ascii="Times New Roman" w:eastAsia="Arial" w:hAnsi="Times New Roman"/>
                <w:i/>
                <w:sz w:val="22"/>
                <w:szCs w:val="22"/>
              </w:rPr>
            </w:pPr>
            <w:r w:rsidRPr="00C9739F">
              <w:rPr>
                <w:rFonts w:ascii="Times New Roman" w:eastAsia="Arial" w:hAnsi="Times New Roman"/>
                <w:i/>
                <w:sz w:val="22"/>
                <w:szCs w:val="22"/>
              </w:rPr>
              <w:t>- Trung tâm Y tế thành phố Thuận An;</w:t>
            </w:r>
          </w:p>
          <w:p w:rsidR="00C9739F" w:rsidRPr="00C9739F" w:rsidRDefault="00C9739F" w:rsidP="00C9739F">
            <w:pPr>
              <w:jc w:val="both"/>
              <w:rPr>
                <w:rFonts w:ascii="Times New Roman" w:eastAsia="Arial" w:hAnsi="Times New Roman"/>
                <w:i/>
                <w:sz w:val="22"/>
                <w:szCs w:val="22"/>
              </w:rPr>
            </w:pPr>
            <w:r w:rsidRPr="00C9739F">
              <w:rPr>
                <w:rFonts w:ascii="Times New Roman" w:eastAsia="Arial" w:hAnsi="Times New Roman"/>
                <w:i/>
                <w:sz w:val="22"/>
                <w:szCs w:val="22"/>
              </w:rPr>
              <w:t>- Phòng Giáo dục và Đào tạo thành phố Thuận An;</w:t>
            </w:r>
          </w:p>
          <w:p w:rsidR="00C9739F" w:rsidRPr="00C9739F" w:rsidRDefault="00C9739F" w:rsidP="00C9739F">
            <w:pPr>
              <w:jc w:val="both"/>
              <w:rPr>
                <w:rFonts w:ascii="Times New Roman" w:eastAsia="Arial" w:hAnsi="Times New Roman"/>
                <w:i/>
                <w:sz w:val="22"/>
                <w:szCs w:val="22"/>
              </w:rPr>
            </w:pPr>
            <w:r w:rsidRPr="00C9739F">
              <w:rPr>
                <w:rFonts w:ascii="Times New Roman" w:eastAsia="Arial" w:hAnsi="Times New Roman"/>
                <w:i/>
                <w:sz w:val="22"/>
                <w:szCs w:val="22"/>
              </w:rPr>
              <w:t>- Phòng khám Đa khoa phường An Thạnh;</w:t>
            </w:r>
          </w:p>
          <w:p w:rsidR="00C9739F" w:rsidRPr="00C9739F" w:rsidRDefault="00C9739F" w:rsidP="00C9739F">
            <w:pPr>
              <w:jc w:val="both"/>
              <w:rPr>
                <w:rFonts w:ascii="Times New Roman" w:eastAsia="Arial" w:hAnsi="Times New Roman"/>
                <w:sz w:val="26"/>
                <w:szCs w:val="26"/>
              </w:rPr>
            </w:pPr>
            <w:r w:rsidRPr="00C9739F">
              <w:rPr>
                <w:rFonts w:ascii="Times New Roman" w:eastAsia="Arial" w:hAnsi="Times New Roman"/>
                <w:i/>
                <w:sz w:val="22"/>
                <w:szCs w:val="22"/>
              </w:rPr>
              <w:t>- Lưu: VT.</w:t>
            </w:r>
          </w:p>
        </w:tc>
        <w:tc>
          <w:tcPr>
            <w:tcW w:w="4945" w:type="dxa"/>
          </w:tcPr>
          <w:p w:rsidR="00C9739F" w:rsidRPr="00C9739F" w:rsidRDefault="00C9739F" w:rsidP="00C9739F">
            <w:pPr>
              <w:jc w:val="center"/>
              <w:rPr>
                <w:rFonts w:ascii="Times New Roman" w:eastAsia="Arial" w:hAnsi="Times New Roman"/>
                <w:b/>
                <w:sz w:val="28"/>
                <w:szCs w:val="26"/>
              </w:rPr>
            </w:pPr>
            <w:r w:rsidRPr="00C9739F">
              <w:rPr>
                <w:rFonts w:ascii="Times New Roman" w:eastAsia="Arial" w:hAnsi="Times New Roman"/>
                <w:b/>
                <w:sz w:val="28"/>
                <w:szCs w:val="26"/>
              </w:rPr>
              <w:t>HIỆU TRƯỞNG</w:t>
            </w:r>
          </w:p>
          <w:p w:rsidR="00C9739F" w:rsidRPr="00A12083" w:rsidRDefault="00C9739F" w:rsidP="00C9739F">
            <w:pPr>
              <w:jc w:val="center"/>
              <w:rPr>
                <w:rFonts w:ascii="Times New Roman" w:eastAsia="Arial" w:hAnsi="Times New Roman"/>
                <w:b/>
                <w:sz w:val="28"/>
                <w:szCs w:val="26"/>
              </w:rPr>
            </w:pPr>
          </w:p>
          <w:p w:rsidR="00EB2682" w:rsidRPr="00A12083" w:rsidRDefault="00EB2682" w:rsidP="00C9739F">
            <w:pPr>
              <w:jc w:val="center"/>
              <w:rPr>
                <w:rFonts w:ascii="Times New Roman" w:eastAsia="Arial" w:hAnsi="Times New Roman"/>
                <w:b/>
                <w:sz w:val="28"/>
                <w:szCs w:val="26"/>
              </w:rPr>
            </w:pPr>
          </w:p>
          <w:p w:rsidR="00EB2682" w:rsidRPr="00A12083" w:rsidRDefault="00EB2682" w:rsidP="00C9739F">
            <w:pPr>
              <w:jc w:val="center"/>
              <w:rPr>
                <w:rFonts w:ascii="Times New Roman" w:eastAsia="Arial" w:hAnsi="Times New Roman"/>
                <w:b/>
                <w:sz w:val="28"/>
                <w:szCs w:val="26"/>
              </w:rPr>
            </w:pPr>
          </w:p>
          <w:p w:rsidR="00EB2682" w:rsidRPr="00C9739F" w:rsidRDefault="00EB2682" w:rsidP="00C9739F">
            <w:pPr>
              <w:jc w:val="center"/>
              <w:rPr>
                <w:rFonts w:ascii="Times New Roman" w:eastAsia="Arial" w:hAnsi="Times New Roman"/>
                <w:b/>
                <w:sz w:val="28"/>
                <w:szCs w:val="26"/>
              </w:rPr>
            </w:pPr>
            <w:r w:rsidRPr="00A12083">
              <w:rPr>
                <w:rFonts w:ascii="Times New Roman" w:eastAsia="Arial" w:hAnsi="Times New Roman"/>
                <w:b/>
                <w:sz w:val="28"/>
                <w:szCs w:val="26"/>
              </w:rPr>
              <w:t>Trần Thụy Hưng Hảo</w:t>
            </w:r>
          </w:p>
          <w:p w:rsidR="00C9739F" w:rsidRPr="00C9739F" w:rsidRDefault="00C9739F" w:rsidP="00C9739F">
            <w:pPr>
              <w:jc w:val="center"/>
              <w:rPr>
                <w:rFonts w:ascii="Times New Roman" w:eastAsia="Arial" w:hAnsi="Times New Roman"/>
                <w:b/>
                <w:sz w:val="26"/>
                <w:szCs w:val="26"/>
              </w:rPr>
            </w:pPr>
          </w:p>
          <w:p w:rsidR="00C9739F" w:rsidRPr="00C9739F" w:rsidRDefault="00C9739F" w:rsidP="00C9739F">
            <w:pPr>
              <w:jc w:val="center"/>
              <w:rPr>
                <w:rFonts w:ascii="Times New Roman" w:eastAsia="Arial" w:hAnsi="Times New Roman"/>
                <w:b/>
                <w:sz w:val="26"/>
                <w:szCs w:val="26"/>
              </w:rPr>
            </w:pPr>
          </w:p>
        </w:tc>
      </w:tr>
    </w:tbl>
    <w:p w:rsidR="00C9739F" w:rsidRPr="00C9739F" w:rsidRDefault="00C9739F" w:rsidP="00C9739F">
      <w:pPr>
        <w:ind w:firstLine="720"/>
        <w:jc w:val="both"/>
        <w:rPr>
          <w:sz w:val="32"/>
        </w:rPr>
      </w:pPr>
    </w:p>
    <w:sectPr w:rsidR="00C9739F" w:rsidRPr="00C9739F" w:rsidSect="007E6E03">
      <w:pgSz w:w="12240" w:h="15840"/>
      <w:pgMar w:top="709"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14D"/>
    <w:multiLevelType w:val="hybridMultilevel"/>
    <w:tmpl w:val="DBE8FB58"/>
    <w:lvl w:ilvl="0" w:tplc="311A10E0">
      <w:start w:val="1"/>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984"/>
    <w:multiLevelType w:val="hybridMultilevel"/>
    <w:tmpl w:val="333020EA"/>
    <w:lvl w:ilvl="0" w:tplc="F9D85DD8">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4B6145"/>
    <w:multiLevelType w:val="hybridMultilevel"/>
    <w:tmpl w:val="B3C07EE4"/>
    <w:lvl w:ilvl="0" w:tplc="B1F46B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AE3228"/>
    <w:multiLevelType w:val="hybridMultilevel"/>
    <w:tmpl w:val="06DC8048"/>
    <w:lvl w:ilvl="0" w:tplc="90DA9E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357DAC"/>
    <w:multiLevelType w:val="hybridMultilevel"/>
    <w:tmpl w:val="E2B2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882D6C"/>
    <w:multiLevelType w:val="hybridMultilevel"/>
    <w:tmpl w:val="927C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A42B3"/>
    <w:multiLevelType w:val="hybridMultilevel"/>
    <w:tmpl w:val="B55068A8"/>
    <w:lvl w:ilvl="0" w:tplc="90DA9E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EA"/>
    <w:rsid w:val="000C22EC"/>
    <w:rsid w:val="000C4E0A"/>
    <w:rsid w:val="00220FE4"/>
    <w:rsid w:val="005E77C2"/>
    <w:rsid w:val="007E6E03"/>
    <w:rsid w:val="00854863"/>
    <w:rsid w:val="00895487"/>
    <w:rsid w:val="008A26C4"/>
    <w:rsid w:val="009969BD"/>
    <w:rsid w:val="00A12083"/>
    <w:rsid w:val="00B55AC6"/>
    <w:rsid w:val="00C9739F"/>
    <w:rsid w:val="00D24EEA"/>
    <w:rsid w:val="00EB0A0F"/>
    <w:rsid w:val="00EB2682"/>
    <w:rsid w:val="00EC59B2"/>
    <w:rsid w:val="00F51156"/>
    <w:rsid w:val="00FA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E0A"/>
    <w:rPr>
      <w:b/>
      <w:bCs/>
    </w:rPr>
  </w:style>
  <w:style w:type="paragraph" w:styleId="ListParagraph">
    <w:name w:val="List Paragraph"/>
    <w:basedOn w:val="Normal"/>
    <w:uiPriority w:val="34"/>
    <w:qFormat/>
    <w:rsid w:val="000C22EC"/>
    <w:pPr>
      <w:ind w:left="720"/>
      <w:contextualSpacing/>
    </w:pPr>
  </w:style>
  <w:style w:type="table" w:styleId="TableGrid">
    <w:name w:val="Table Grid"/>
    <w:basedOn w:val="TableNormal"/>
    <w:uiPriority w:val="59"/>
    <w:rsid w:val="00F51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973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E0A"/>
    <w:rPr>
      <w:b/>
      <w:bCs/>
    </w:rPr>
  </w:style>
  <w:style w:type="paragraph" w:styleId="ListParagraph">
    <w:name w:val="List Paragraph"/>
    <w:basedOn w:val="Normal"/>
    <w:uiPriority w:val="34"/>
    <w:qFormat/>
    <w:rsid w:val="000C22EC"/>
    <w:pPr>
      <w:ind w:left="720"/>
      <w:contextualSpacing/>
    </w:pPr>
  </w:style>
  <w:style w:type="table" w:styleId="TableGrid">
    <w:name w:val="Table Grid"/>
    <w:basedOn w:val="TableNormal"/>
    <w:uiPriority w:val="59"/>
    <w:rsid w:val="00F51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973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01</dc:creator>
  <cp:lastModifiedBy>May 01</cp:lastModifiedBy>
  <cp:revision>3</cp:revision>
  <cp:lastPrinted>2021-12-14T08:05:00Z</cp:lastPrinted>
  <dcterms:created xsi:type="dcterms:W3CDTF">2021-12-14T03:52:00Z</dcterms:created>
  <dcterms:modified xsi:type="dcterms:W3CDTF">2021-12-14T08:06:00Z</dcterms:modified>
</cp:coreProperties>
</file>